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B252" w14:textId="77777777" w:rsidR="002B61C4" w:rsidRDefault="002B61C4" w:rsidP="00A90E09">
      <w:pPr>
        <w:jc w:val="center"/>
        <w:rPr>
          <w:b/>
        </w:rPr>
      </w:pPr>
      <w:r>
        <w:rPr>
          <w:b/>
        </w:rPr>
        <w:t>University of Kansas</w:t>
      </w:r>
    </w:p>
    <w:p w14:paraId="2D45D2CD" w14:textId="77777777" w:rsidR="002B61C4" w:rsidRDefault="002B61C4" w:rsidP="00A90E09">
      <w:pPr>
        <w:jc w:val="center"/>
        <w:rPr>
          <w:b/>
        </w:rPr>
      </w:pPr>
      <w:r>
        <w:rPr>
          <w:b/>
        </w:rPr>
        <w:t>Dept. of Environment, Health &amp; Safety</w:t>
      </w:r>
    </w:p>
    <w:p w14:paraId="6AB4C23C" w14:textId="77777777" w:rsidR="002B61C4" w:rsidRDefault="002B61C4" w:rsidP="00A90E09">
      <w:pPr>
        <w:jc w:val="center"/>
        <w:rPr>
          <w:b/>
        </w:rPr>
      </w:pPr>
    </w:p>
    <w:p w14:paraId="338C67BE" w14:textId="4418ECC4" w:rsidR="00D57778" w:rsidRPr="00241307" w:rsidRDefault="009203F3" w:rsidP="00A90E09">
      <w:pPr>
        <w:jc w:val="center"/>
        <w:rPr>
          <w:b/>
        </w:rPr>
      </w:pPr>
      <w:r>
        <w:rPr>
          <w:b/>
        </w:rPr>
        <w:t xml:space="preserve">Hazardous </w:t>
      </w:r>
      <w:r w:rsidR="00241307" w:rsidRPr="00241307">
        <w:rPr>
          <w:b/>
        </w:rPr>
        <w:t xml:space="preserve">Chemical </w:t>
      </w:r>
      <w:r w:rsidR="00A90E09" w:rsidRPr="00241307">
        <w:rPr>
          <w:b/>
        </w:rPr>
        <w:t>Standard Operating Procedure</w:t>
      </w:r>
    </w:p>
    <w:p w14:paraId="2C74A5BD" w14:textId="77777777" w:rsidR="00A90E09" w:rsidRDefault="00A90E09" w:rsidP="00A90E09">
      <w:pPr>
        <w:jc w:val="center"/>
      </w:pPr>
    </w:p>
    <w:p w14:paraId="1207029A" w14:textId="77777777" w:rsidR="00A90E09" w:rsidRDefault="00C15788" w:rsidP="00A90E09">
      <w:r>
        <w:t xml:space="preserve">Principal Investigator: </w:t>
      </w:r>
      <w:r w:rsidR="00A90E09">
        <w:t>______________________________________</w:t>
      </w:r>
    </w:p>
    <w:p w14:paraId="31FB979A" w14:textId="77777777" w:rsidR="00A90E09" w:rsidRDefault="001E0031" w:rsidP="00A90E09">
      <w:r>
        <w:t>Building_</w:t>
      </w:r>
      <w:r>
        <w:rPr>
          <w:u w:val="single"/>
        </w:rPr>
        <w:t xml:space="preserve">               </w:t>
      </w:r>
      <w:r w:rsidRPr="001E0031">
        <w:t>Room(s)</w:t>
      </w:r>
      <w:r>
        <w:rPr>
          <w:u w:val="single"/>
        </w:rPr>
        <w:t xml:space="preserve">    </w:t>
      </w:r>
      <w:r w:rsidR="00A90E09">
        <w:t>__________Department____</w:t>
      </w:r>
    </w:p>
    <w:p w14:paraId="1BF3B7A1" w14:textId="77777777" w:rsidR="00A90E09" w:rsidRDefault="00A90E09" w:rsidP="00A90E09"/>
    <w:p w14:paraId="6FD8564E" w14:textId="77777777" w:rsidR="00A90E09" w:rsidRDefault="00A90E09" w:rsidP="00A90E09">
      <w:pPr>
        <w:rPr>
          <w:b/>
        </w:rPr>
      </w:pPr>
      <w:r w:rsidRPr="00432C9D">
        <w:rPr>
          <w:b/>
        </w:rPr>
        <w:t xml:space="preserve">1. </w:t>
      </w:r>
      <w:r w:rsidR="00601624" w:rsidRPr="00432C9D">
        <w:rPr>
          <w:b/>
        </w:rPr>
        <w:t>Introduction &amp; Process Description</w:t>
      </w:r>
    </w:p>
    <w:p w14:paraId="5973DEBA" w14:textId="77777777" w:rsidR="006372EE" w:rsidRPr="001F2765" w:rsidRDefault="00432C9D" w:rsidP="0099572D">
      <w:r>
        <w:tab/>
      </w:r>
    </w:p>
    <w:p w14:paraId="4D347118" w14:textId="77777777" w:rsidR="004A72F1" w:rsidRPr="001F2765" w:rsidRDefault="004A72F1" w:rsidP="00A90E09"/>
    <w:p w14:paraId="6FE3724B" w14:textId="77777777" w:rsidR="00A90E09" w:rsidRPr="00432C9D" w:rsidRDefault="00A90E09" w:rsidP="00A90E09">
      <w:pPr>
        <w:rPr>
          <w:b/>
        </w:rPr>
      </w:pPr>
      <w:r w:rsidRPr="00432C9D">
        <w:rPr>
          <w:b/>
        </w:rPr>
        <w:t>2. Speci</w:t>
      </w:r>
      <w:r w:rsidR="00601624" w:rsidRPr="00432C9D">
        <w:rPr>
          <w:b/>
        </w:rPr>
        <w:t>fic Chemical(s) of Concern and Hazard Assessment(s)</w:t>
      </w:r>
    </w:p>
    <w:p w14:paraId="03A49984" w14:textId="77777777" w:rsidR="001F2765" w:rsidRDefault="00432C9D" w:rsidP="00432C9D">
      <w:r>
        <w:tab/>
      </w:r>
    </w:p>
    <w:p w14:paraId="5CA21094" w14:textId="77777777" w:rsidR="0099572D" w:rsidRDefault="0099572D" w:rsidP="009B7595">
      <w:pPr>
        <w:autoSpaceDE w:val="0"/>
        <w:autoSpaceDN w:val="0"/>
        <w:adjustRightInd w:val="0"/>
      </w:pPr>
      <w:r>
        <w:t xml:space="preserve">Chemical: </w:t>
      </w:r>
    </w:p>
    <w:p w14:paraId="5062DD60" w14:textId="77777777" w:rsidR="0099572D" w:rsidRDefault="0099572D" w:rsidP="009B7595">
      <w:pPr>
        <w:autoSpaceDE w:val="0"/>
        <w:autoSpaceDN w:val="0"/>
        <w:adjustRightInd w:val="0"/>
      </w:pPr>
      <w:r>
        <w:t>Formula:</w:t>
      </w:r>
    </w:p>
    <w:p w14:paraId="7BD37D05" w14:textId="77777777" w:rsidR="009B7595" w:rsidRDefault="0099572D" w:rsidP="009B7595">
      <w:pPr>
        <w:autoSpaceDE w:val="0"/>
        <w:autoSpaceDN w:val="0"/>
        <w:adjustRightInd w:val="0"/>
      </w:pPr>
      <w:r>
        <w:t>C</w:t>
      </w:r>
      <w:r w:rsidR="008D554A">
        <w:t>AS#</w:t>
      </w:r>
      <w:r>
        <w:t>:</w:t>
      </w:r>
    </w:p>
    <w:p w14:paraId="7B701E27" w14:textId="77777777" w:rsidR="009B7595" w:rsidRDefault="009B7595" w:rsidP="009B7595">
      <w:pPr>
        <w:autoSpaceDE w:val="0"/>
        <w:autoSpaceDN w:val="0"/>
        <w:adjustRightInd w:val="0"/>
      </w:pPr>
    </w:p>
    <w:p w14:paraId="1741A965" w14:textId="77777777" w:rsidR="0099572D" w:rsidRDefault="0099572D" w:rsidP="0099572D">
      <w:pPr>
        <w:autoSpaceDE w:val="0"/>
        <w:autoSpaceDN w:val="0"/>
        <w:adjustRightInd w:val="0"/>
      </w:pPr>
      <w:r>
        <w:t xml:space="preserve">Hazard Concern/Assessment: </w:t>
      </w:r>
    </w:p>
    <w:p w14:paraId="4D0C3878" w14:textId="77777777" w:rsidR="001F2765" w:rsidRDefault="001F2765" w:rsidP="00C7721D">
      <w:pPr>
        <w:autoSpaceDE w:val="0"/>
        <w:autoSpaceDN w:val="0"/>
        <w:adjustRightInd w:val="0"/>
      </w:pPr>
    </w:p>
    <w:p w14:paraId="68DF36F2" w14:textId="77777777" w:rsidR="006C30AB" w:rsidRDefault="006C30AB" w:rsidP="00C7721D">
      <w:pPr>
        <w:autoSpaceDE w:val="0"/>
        <w:autoSpaceDN w:val="0"/>
        <w:adjustRightInd w:val="0"/>
      </w:pPr>
    </w:p>
    <w:p w14:paraId="564BDC92" w14:textId="77777777" w:rsidR="001F2765" w:rsidRDefault="001F2765" w:rsidP="00432C9D"/>
    <w:p w14:paraId="3759B424" w14:textId="77777777" w:rsidR="00601624" w:rsidRPr="00432C9D" w:rsidRDefault="00601624" w:rsidP="00A90E09">
      <w:pPr>
        <w:rPr>
          <w:b/>
        </w:rPr>
      </w:pPr>
      <w:r w:rsidRPr="00432C9D">
        <w:rPr>
          <w:b/>
        </w:rPr>
        <w:t>3. Hazard Control</w:t>
      </w:r>
      <w:r w:rsidR="0099572D">
        <w:rPr>
          <w:b/>
        </w:rPr>
        <w:t>s</w:t>
      </w:r>
    </w:p>
    <w:p w14:paraId="0760A086" w14:textId="77777777" w:rsidR="00601624" w:rsidRDefault="00601624" w:rsidP="00A90E09">
      <w:pPr>
        <w:rPr>
          <w:b/>
        </w:rPr>
      </w:pPr>
      <w:r w:rsidRPr="00432C9D">
        <w:rPr>
          <w:b/>
        </w:rPr>
        <w:tab/>
        <w:t>A. Administrative</w:t>
      </w:r>
    </w:p>
    <w:p w14:paraId="20FAE72F" w14:textId="77777777" w:rsidR="00084716" w:rsidRDefault="00084716" w:rsidP="00AA3AC3">
      <w:pPr>
        <w:ind w:firstLine="1440"/>
        <w:rPr>
          <w:bCs/>
        </w:rPr>
      </w:pPr>
      <w:r>
        <w:rPr>
          <w:bCs/>
        </w:rPr>
        <w:t>Purchases</w:t>
      </w:r>
      <w:r w:rsidR="0099572D">
        <w:rPr>
          <w:bCs/>
        </w:rPr>
        <w:t xml:space="preserve">: </w:t>
      </w:r>
    </w:p>
    <w:p w14:paraId="5483B9E2" w14:textId="77777777" w:rsidR="0099572D" w:rsidRDefault="0099572D" w:rsidP="00AA3AC3">
      <w:pPr>
        <w:ind w:left="1440"/>
        <w:rPr>
          <w:bCs/>
        </w:rPr>
      </w:pPr>
      <w:r>
        <w:rPr>
          <w:bCs/>
        </w:rPr>
        <w:t xml:space="preserve">Storage: </w:t>
      </w:r>
    </w:p>
    <w:p w14:paraId="5C7EFBB3" w14:textId="77777777" w:rsidR="00044A46" w:rsidRPr="0051520D" w:rsidRDefault="0099572D" w:rsidP="00AA3AC3">
      <w:pPr>
        <w:ind w:left="1440"/>
      </w:pPr>
      <w:r>
        <w:rPr>
          <w:bCs/>
        </w:rPr>
        <w:t xml:space="preserve">Emergency Contact: </w:t>
      </w:r>
      <w:r w:rsidR="00C7721D">
        <w:rPr>
          <w:bCs/>
        </w:rPr>
        <w:t xml:space="preserve">  </w:t>
      </w:r>
    </w:p>
    <w:p w14:paraId="0E8AF1C0" w14:textId="77777777" w:rsidR="00601624" w:rsidRDefault="00084716" w:rsidP="00A90E09">
      <w:pPr>
        <w:rPr>
          <w:b/>
        </w:rPr>
      </w:pPr>
      <w:r>
        <w:rPr>
          <w:b/>
        </w:rPr>
        <w:tab/>
      </w:r>
      <w:r w:rsidR="00601624" w:rsidRPr="00432C9D">
        <w:rPr>
          <w:b/>
        </w:rPr>
        <w:t>B. Engineering</w:t>
      </w:r>
    </w:p>
    <w:p w14:paraId="0368FF90" w14:textId="77777777" w:rsidR="0099572D" w:rsidRPr="0099572D" w:rsidRDefault="00084716" w:rsidP="002B61C4">
      <w:pPr>
        <w:ind w:left="1440" w:hanging="1440"/>
      </w:pPr>
      <w:r>
        <w:rPr>
          <w:b/>
        </w:rPr>
        <w:tab/>
      </w:r>
      <w:r w:rsidR="0099572D">
        <w:t>Work Area:</w:t>
      </w:r>
    </w:p>
    <w:p w14:paraId="6E20DC40" w14:textId="77777777" w:rsidR="00084716" w:rsidRDefault="0099572D" w:rsidP="0099572D">
      <w:pPr>
        <w:ind w:left="1440"/>
        <w:rPr>
          <w:bCs/>
        </w:rPr>
      </w:pPr>
      <w:r>
        <w:rPr>
          <w:bCs/>
        </w:rPr>
        <w:t xml:space="preserve">Ventilation: </w:t>
      </w:r>
    </w:p>
    <w:p w14:paraId="7DAE7224" w14:textId="77777777" w:rsidR="0099572D" w:rsidRDefault="0099572D" w:rsidP="0099572D">
      <w:pPr>
        <w:ind w:left="1440"/>
      </w:pPr>
      <w:r>
        <w:rPr>
          <w:bCs/>
        </w:rPr>
        <w:t>Safety Equipment:</w:t>
      </w:r>
    </w:p>
    <w:p w14:paraId="285DC8B0" w14:textId="77777777" w:rsidR="00601624" w:rsidRDefault="00084716" w:rsidP="00A90E09">
      <w:pPr>
        <w:rPr>
          <w:b/>
        </w:rPr>
      </w:pPr>
      <w:r>
        <w:rPr>
          <w:bCs/>
        </w:rPr>
        <w:t xml:space="preserve"> </w:t>
      </w:r>
      <w:r>
        <w:rPr>
          <w:bCs/>
        </w:rPr>
        <w:tab/>
      </w:r>
      <w:r w:rsidR="00601624" w:rsidRPr="00432C9D">
        <w:rPr>
          <w:b/>
        </w:rPr>
        <w:t>C. Personal Protective Equipment</w:t>
      </w:r>
      <w:r w:rsidR="0099572D">
        <w:rPr>
          <w:b/>
        </w:rPr>
        <w:t>:</w:t>
      </w:r>
    </w:p>
    <w:p w14:paraId="30E8DA49" w14:textId="77777777" w:rsidR="0099572D" w:rsidRPr="002B61C4" w:rsidRDefault="0099572D" w:rsidP="00A90E09">
      <w:r>
        <w:rPr>
          <w:b/>
        </w:rPr>
        <w:tab/>
      </w:r>
      <w:r>
        <w:rPr>
          <w:b/>
        </w:rPr>
        <w:tab/>
      </w:r>
      <w:r w:rsidRPr="002B61C4">
        <w:t>Required PPE:</w:t>
      </w:r>
    </w:p>
    <w:p w14:paraId="700AEDE5" w14:textId="77777777" w:rsidR="00044A46" w:rsidRDefault="00044A46" w:rsidP="00A90E09">
      <w:pPr>
        <w:rPr>
          <w:b/>
        </w:rPr>
      </w:pPr>
    </w:p>
    <w:p w14:paraId="6E55600D" w14:textId="77777777" w:rsidR="00601624" w:rsidRDefault="00601624" w:rsidP="00A90E09">
      <w:pPr>
        <w:rPr>
          <w:b/>
        </w:rPr>
      </w:pPr>
      <w:r w:rsidRPr="00432C9D">
        <w:rPr>
          <w:b/>
        </w:rPr>
        <w:t>4. Information and Training</w:t>
      </w:r>
    </w:p>
    <w:p w14:paraId="5C52C849" w14:textId="77777777" w:rsidR="002B61C4" w:rsidRDefault="00C9699B" w:rsidP="002B61C4">
      <w:pPr>
        <w:ind w:firstLine="720"/>
      </w:pPr>
      <w:r>
        <w:t>Only active lab personnel who have success</w:t>
      </w:r>
      <w:r w:rsidR="005B1465">
        <w:t xml:space="preserve">fully been trained may use </w:t>
      </w:r>
      <w:r w:rsidR="002B61C4">
        <w:t>this/</w:t>
      </w:r>
      <w:r w:rsidR="005B1465">
        <w:t>the</w:t>
      </w:r>
      <w:r w:rsidR="006B7188">
        <w:t>s</w:t>
      </w:r>
      <w:r w:rsidR="005B1465">
        <w:t>e</w:t>
      </w:r>
      <w:r w:rsidR="006B7188">
        <w:t xml:space="preserve"> chemical</w:t>
      </w:r>
      <w:r w:rsidR="005B1465">
        <w:t>s</w:t>
      </w:r>
      <w:r>
        <w:t xml:space="preserve">. </w:t>
      </w:r>
    </w:p>
    <w:p w14:paraId="6EDA7235" w14:textId="77777777" w:rsidR="00B92C6B" w:rsidRDefault="002B61C4" w:rsidP="002B61C4">
      <w:pPr>
        <w:ind w:firstLine="720"/>
      </w:pPr>
      <w:r>
        <w:t>Training must include:</w:t>
      </w:r>
      <w:r w:rsidR="00B92C6B">
        <w:t xml:space="preserve"> </w:t>
      </w:r>
    </w:p>
    <w:p w14:paraId="4D5C455A" w14:textId="77777777" w:rsidR="002B61C4" w:rsidRDefault="002B61C4" w:rsidP="002B61C4">
      <w:pPr>
        <w:ind w:left="1440"/>
      </w:pPr>
      <w:r>
        <w:t>Completion of applicable EHS online safety modules (documented online).</w:t>
      </w:r>
    </w:p>
    <w:p w14:paraId="67DD6F53" w14:textId="77777777" w:rsidR="002B61C4" w:rsidRDefault="002B61C4" w:rsidP="002B61C4">
      <w:pPr>
        <w:ind w:left="1440"/>
      </w:pPr>
      <w:r>
        <w:t>Complet</w:t>
      </w:r>
      <w:r w:rsidR="00653916">
        <w:t>ion</w:t>
      </w:r>
      <w:r>
        <w:t xml:space="preserve"> of PI </w:t>
      </w:r>
      <w:r w:rsidR="00653916">
        <w:t xml:space="preserve">required </w:t>
      </w:r>
      <w:r>
        <w:t>specific training (documented by PI).</w:t>
      </w:r>
    </w:p>
    <w:p w14:paraId="3504B6FE" w14:textId="77777777" w:rsidR="00C9699B" w:rsidRPr="00432C9D" w:rsidRDefault="00C9699B" w:rsidP="00A90E09">
      <w:pPr>
        <w:rPr>
          <w:b/>
        </w:rPr>
      </w:pPr>
    </w:p>
    <w:p w14:paraId="10ED0113" w14:textId="77777777" w:rsidR="00601624" w:rsidRPr="00432C9D" w:rsidRDefault="00601624" w:rsidP="00A90E09">
      <w:pPr>
        <w:rPr>
          <w:b/>
        </w:rPr>
      </w:pPr>
    </w:p>
    <w:p w14:paraId="6F4EDE5C" w14:textId="77777777" w:rsidR="00601624" w:rsidRDefault="002B61C4" w:rsidP="00A90E09">
      <w:pPr>
        <w:rPr>
          <w:b/>
        </w:rPr>
      </w:pPr>
      <w:r>
        <w:rPr>
          <w:b/>
        </w:rPr>
        <w:br w:type="page"/>
      </w:r>
      <w:r w:rsidR="00601624" w:rsidRPr="00432C9D">
        <w:rPr>
          <w:b/>
        </w:rPr>
        <w:lastRenderedPageBreak/>
        <w:t>5. Medical Factors &amp; Surveillance</w:t>
      </w:r>
    </w:p>
    <w:p w14:paraId="3FB572EC" w14:textId="77777777" w:rsidR="00B23BF2" w:rsidRDefault="00B23BF2" w:rsidP="00A90E09">
      <w:r>
        <w:rPr>
          <w:b/>
        </w:rPr>
        <w:tab/>
      </w:r>
      <w:r w:rsidRPr="00B23BF2">
        <w:t>All potential laboratory exposures will be</w:t>
      </w:r>
      <w:r>
        <w:t xml:space="preserve"> handled according to </w:t>
      </w:r>
      <w:r w:rsidR="00B92C6B">
        <w:t xml:space="preserve">__________ </w:t>
      </w:r>
      <w:r w:rsidR="006A5490">
        <w:t>and as applicable according to the OSHA Standards (1910.1028 &amp; 1910.1052).</w:t>
      </w:r>
    </w:p>
    <w:p w14:paraId="2F06992F" w14:textId="77777777" w:rsidR="00BE432F" w:rsidRPr="001600E8" w:rsidRDefault="00BE432F" w:rsidP="00BE432F">
      <w:pPr>
        <w:rPr>
          <w:i/>
        </w:rPr>
      </w:pPr>
      <w:r>
        <w:tab/>
        <w:t>Emergency procedures in case of exposure</w:t>
      </w:r>
      <w:r w:rsidRPr="006B7188">
        <w:rPr>
          <w:b/>
        </w:rPr>
        <w:t>:</w:t>
      </w:r>
    </w:p>
    <w:p w14:paraId="2B2F648F" w14:textId="77777777" w:rsidR="00BE432F" w:rsidRDefault="00BE432F" w:rsidP="00BE432F">
      <w:r w:rsidRPr="001600E8">
        <w:rPr>
          <w:i/>
        </w:rPr>
        <w:t>Contact with eyes</w:t>
      </w:r>
      <w:r>
        <w:t xml:space="preserve"> – </w:t>
      </w:r>
      <w:r w:rsidR="006B7188">
        <w:t>F</w:t>
      </w:r>
      <w:r>
        <w:t>lush eyes with water for at least 15 minutes and get medical aid.</w:t>
      </w:r>
    </w:p>
    <w:p w14:paraId="54319C89" w14:textId="77777777" w:rsidR="00BE432F" w:rsidRDefault="00BE432F" w:rsidP="00BE432F">
      <w:r w:rsidRPr="001600E8">
        <w:rPr>
          <w:i/>
        </w:rPr>
        <w:t>Contact with skin</w:t>
      </w:r>
      <w:r>
        <w:t xml:space="preserve"> – </w:t>
      </w:r>
      <w:r w:rsidR="006B7188">
        <w:t>F</w:t>
      </w:r>
      <w:r>
        <w:t xml:space="preserve">lush skin with </w:t>
      </w:r>
      <w:r w:rsidR="006B7188">
        <w:t xml:space="preserve">soap and </w:t>
      </w:r>
      <w:r>
        <w:t>plenty of water, remove contaminated clothing and get medical aid if necessary.</w:t>
      </w:r>
    </w:p>
    <w:p w14:paraId="0E4F24C4" w14:textId="77777777" w:rsidR="00BE432F" w:rsidRDefault="00BE432F" w:rsidP="00BE432F">
      <w:r w:rsidRPr="001600E8">
        <w:rPr>
          <w:i/>
        </w:rPr>
        <w:t>Ingestion</w:t>
      </w:r>
      <w:r>
        <w:t xml:space="preserve"> – Get medical aid immediately, do not induce vomiting.</w:t>
      </w:r>
    </w:p>
    <w:p w14:paraId="0D422363" w14:textId="77777777" w:rsidR="00BE432F" w:rsidRDefault="00BE432F" w:rsidP="00BE432F">
      <w:r w:rsidRPr="001600E8">
        <w:rPr>
          <w:i/>
        </w:rPr>
        <w:t>Inhalation</w:t>
      </w:r>
      <w:r w:rsidR="006B7188">
        <w:t xml:space="preserve"> – M</w:t>
      </w:r>
      <w:r>
        <w:t>ove to fresh air, give artificial respiration if person not breathing, if breathing difficult give oxygen and get medical aid.</w:t>
      </w:r>
    </w:p>
    <w:p w14:paraId="3D543893" w14:textId="77777777" w:rsidR="002B61C4" w:rsidRDefault="002B61C4" w:rsidP="00BE432F"/>
    <w:p w14:paraId="630B2E4D" w14:textId="77777777" w:rsidR="00601624" w:rsidRDefault="00601624" w:rsidP="00A90E09">
      <w:pPr>
        <w:rPr>
          <w:b/>
        </w:rPr>
      </w:pPr>
      <w:r w:rsidRPr="00432C9D">
        <w:rPr>
          <w:b/>
        </w:rPr>
        <w:t>6. Waste Disposal</w:t>
      </w:r>
    </w:p>
    <w:p w14:paraId="3EFC2414" w14:textId="77777777" w:rsidR="00E07882" w:rsidRDefault="00E07882" w:rsidP="00A90E09">
      <w:pPr>
        <w:rPr>
          <w:b/>
        </w:rPr>
      </w:pPr>
    </w:p>
    <w:p w14:paraId="6A00E084" w14:textId="77777777" w:rsidR="002B61C4" w:rsidRDefault="002B61C4" w:rsidP="002B61C4">
      <w:pPr>
        <w:ind w:left="720"/>
        <w:rPr>
          <w:b/>
        </w:rPr>
      </w:pPr>
      <w:r>
        <w:rPr>
          <w:b/>
        </w:rPr>
        <w:t>Chemical</w:t>
      </w:r>
      <w:r w:rsidRPr="006B7188">
        <w:rPr>
          <w:b/>
        </w:rPr>
        <w:t xml:space="preserve"> </w:t>
      </w:r>
      <w:r>
        <w:rPr>
          <w:b/>
        </w:rPr>
        <w:t>waste</w:t>
      </w:r>
    </w:p>
    <w:p w14:paraId="3EB20C35" w14:textId="77777777" w:rsidR="002B61C4" w:rsidRDefault="002B61C4" w:rsidP="002B61C4">
      <w:pPr>
        <w:ind w:left="720"/>
      </w:pPr>
      <w:r>
        <w:t>Chemical waste must be disposed of in accordance with the KU EHS Hazardous Materials Waste Management Manual.  Waste must be stored in EHS approved container.  Waste container must be labeled with EHS waste label and a strict list of contents / dates added must be kept.  When container is full complete an Official EHS Hazardous Materials Label and immediately contact EHS for a pick-up (www.ehs.ku.edu).</w:t>
      </w:r>
    </w:p>
    <w:p w14:paraId="4F8B2871" w14:textId="77777777" w:rsidR="00B92C6B" w:rsidRDefault="00B92C6B" w:rsidP="00E07882">
      <w:pPr>
        <w:ind w:left="720"/>
      </w:pPr>
    </w:p>
    <w:p w14:paraId="289B5311" w14:textId="77777777" w:rsidR="00B92C6B" w:rsidRDefault="00B92C6B" w:rsidP="00E07882">
      <w:pPr>
        <w:ind w:left="720"/>
        <w:rPr>
          <w:b/>
        </w:rPr>
      </w:pPr>
      <w:r>
        <w:t>A</w:t>
      </w:r>
      <w:r w:rsidR="00E07882" w:rsidRPr="00F308E1">
        <w:rPr>
          <w:b/>
        </w:rPr>
        <w:t>nimal Carcass &amp;</w:t>
      </w:r>
      <w:r w:rsidR="00A73F96">
        <w:rPr>
          <w:b/>
        </w:rPr>
        <w:t xml:space="preserve"> </w:t>
      </w:r>
      <w:r w:rsidR="00E07882" w:rsidRPr="00F308E1">
        <w:rPr>
          <w:b/>
        </w:rPr>
        <w:t>Bedding Waste</w:t>
      </w:r>
      <w:r w:rsidR="002B61C4">
        <w:rPr>
          <w:b/>
        </w:rPr>
        <w:t xml:space="preserve"> </w:t>
      </w:r>
    </w:p>
    <w:p w14:paraId="69CE68BF" w14:textId="77777777" w:rsidR="00E07882" w:rsidRDefault="00E07882" w:rsidP="00E07882">
      <w:pPr>
        <w:ind w:left="720"/>
      </w:pPr>
      <w:r>
        <w:t>Bedding waste and animal carcas</w:t>
      </w:r>
      <w:r w:rsidR="00861FB2">
        <w:t>s</w:t>
      </w:r>
      <w:r>
        <w:t>es will be labeled and bagged separately from our normal lab animal waste and sent to the KU animal care unit for incineration.</w:t>
      </w:r>
    </w:p>
    <w:p w14:paraId="2E9562B8" w14:textId="77777777" w:rsidR="00E07882" w:rsidRDefault="00E07882" w:rsidP="00E07882">
      <w:pPr>
        <w:ind w:firstLine="720"/>
      </w:pPr>
    </w:p>
    <w:p w14:paraId="33F905EF" w14:textId="77777777" w:rsidR="00E07882" w:rsidRDefault="00A73F96" w:rsidP="00E07882">
      <w:pPr>
        <w:ind w:firstLine="720"/>
        <w:rPr>
          <w:b/>
        </w:rPr>
      </w:pPr>
      <w:r>
        <w:rPr>
          <w:b/>
        </w:rPr>
        <w:t>Chemical</w:t>
      </w:r>
      <w:r w:rsidR="00861FB2" w:rsidRPr="00861FB2">
        <w:rPr>
          <w:b/>
        </w:rPr>
        <w:t xml:space="preserve"> </w:t>
      </w:r>
      <w:r w:rsidR="002B61C4">
        <w:rPr>
          <w:b/>
        </w:rPr>
        <w:t>spills</w:t>
      </w:r>
    </w:p>
    <w:p w14:paraId="73657A89" w14:textId="77777777" w:rsidR="00E07882" w:rsidRPr="00897F1E" w:rsidRDefault="002B61C4" w:rsidP="00E07882">
      <w:pPr>
        <w:ind w:left="720"/>
        <w:rPr>
          <w:b/>
        </w:rPr>
      </w:pPr>
      <w:r w:rsidRPr="002B61C4">
        <w:t>In case of small spill use proper PPE as indicated above. Use EHS spill kit to clean up. Contact EHS (www.ehs.ku.edu) for waste pick-up.  For large spills vacate room, close d</w:t>
      </w:r>
      <w:r>
        <w:t xml:space="preserve">oor and call EHS 785-864-4089. </w:t>
      </w:r>
      <w:r w:rsidR="00E07882">
        <w:t xml:space="preserve">  </w:t>
      </w:r>
    </w:p>
    <w:p w14:paraId="171ADC5F" w14:textId="77777777" w:rsidR="00601624" w:rsidRPr="00E07882" w:rsidRDefault="00601624" w:rsidP="00A90E09"/>
    <w:p w14:paraId="7C84F310" w14:textId="77777777" w:rsidR="00601624" w:rsidRPr="00432C9D" w:rsidRDefault="00601624" w:rsidP="00A90E09">
      <w:pPr>
        <w:rPr>
          <w:b/>
        </w:rPr>
      </w:pPr>
      <w:r w:rsidRPr="00432C9D">
        <w:rPr>
          <w:b/>
        </w:rPr>
        <w:t>7. Record Keeping</w:t>
      </w:r>
    </w:p>
    <w:p w14:paraId="136DA2C1" w14:textId="77777777" w:rsidR="00601624" w:rsidRPr="006A5490" w:rsidRDefault="006A5490" w:rsidP="00A90E09">
      <w:r>
        <w:rPr>
          <w:b/>
        </w:rPr>
        <w:tab/>
      </w:r>
      <w:r w:rsidRPr="00B23BF2">
        <w:t>All potential laboratory exposures will be</w:t>
      </w:r>
      <w:r>
        <w:t xml:space="preserve"> handled according </w:t>
      </w:r>
      <w:r w:rsidR="002B61C4">
        <w:t>KU policy &amp; procedures</w:t>
      </w:r>
      <w:r w:rsidR="00B92C6B">
        <w:t xml:space="preserve"> </w:t>
      </w:r>
      <w:r>
        <w:t>and as applicable according to the OSHA Standards (1910.1028 &amp; 1910.1052).</w:t>
      </w:r>
    </w:p>
    <w:p w14:paraId="700975FD" w14:textId="77777777" w:rsidR="006A5490" w:rsidRDefault="006A5490" w:rsidP="00A90E09">
      <w:pPr>
        <w:rPr>
          <w:b/>
        </w:rPr>
      </w:pPr>
    </w:p>
    <w:p w14:paraId="36006DBC" w14:textId="77777777" w:rsidR="00A6263A" w:rsidRDefault="00601624" w:rsidP="00A90E09">
      <w:pPr>
        <w:rPr>
          <w:b/>
        </w:rPr>
      </w:pPr>
      <w:r w:rsidRPr="00432C9D">
        <w:rPr>
          <w:b/>
        </w:rPr>
        <w:t>8. Attachment of S</w:t>
      </w:r>
      <w:r w:rsidR="002B61C4">
        <w:rPr>
          <w:b/>
        </w:rPr>
        <w:t>afety Data Sheets (S</w:t>
      </w:r>
      <w:r w:rsidRPr="00432C9D">
        <w:rPr>
          <w:b/>
        </w:rPr>
        <w:t>DS(s)</w:t>
      </w:r>
      <w:r w:rsidR="002B61C4">
        <w:rPr>
          <w:b/>
        </w:rPr>
        <w:t>)</w:t>
      </w:r>
      <w:r w:rsidRPr="00432C9D">
        <w:rPr>
          <w:b/>
        </w:rPr>
        <w:t xml:space="preserve"> and other necessary sheets</w:t>
      </w:r>
    </w:p>
    <w:p w14:paraId="497EA4D5" w14:textId="7CBFC55A" w:rsidR="00E07882" w:rsidRDefault="00E07882" w:rsidP="00074C27">
      <w:pPr>
        <w:autoSpaceDE w:val="0"/>
        <w:autoSpaceDN w:val="0"/>
        <w:adjustRightInd w:val="0"/>
        <w:rPr>
          <w:rFonts w:ascii="Courier" w:hAnsi="Courier" w:cs="Courier"/>
          <w:color w:val="0000C1"/>
          <w:sz w:val="23"/>
          <w:szCs w:val="23"/>
        </w:rPr>
      </w:pPr>
      <w:r>
        <w:rPr>
          <w:rFonts w:ascii="Courier" w:hAnsi="Courier" w:cs="Courier"/>
          <w:color w:val="0000C1"/>
          <w:sz w:val="23"/>
          <w:szCs w:val="23"/>
        </w:rPr>
        <w:tab/>
        <w:t>SDS attached.</w:t>
      </w:r>
    </w:p>
    <w:p w14:paraId="1A86498F" w14:textId="77777777" w:rsidR="00E07882" w:rsidRDefault="00E07882" w:rsidP="00074C27">
      <w:pPr>
        <w:autoSpaceDE w:val="0"/>
        <w:autoSpaceDN w:val="0"/>
        <w:adjustRightInd w:val="0"/>
        <w:rPr>
          <w:rFonts w:ascii="Courier" w:hAnsi="Courier" w:cs="Courier"/>
          <w:color w:val="0000C1"/>
          <w:sz w:val="23"/>
          <w:szCs w:val="23"/>
        </w:rPr>
      </w:pPr>
    </w:p>
    <w:p w14:paraId="2CC0C60C" w14:textId="77777777" w:rsidR="00E07882" w:rsidRDefault="00E07882" w:rsidP="00E07882">
      <w:pPr>
        <w:rPr>
          <w:b/>
        </w:rPr>
      </w:pPr>
      <w:r>
        <w:rPr>
          <w:b/>
        </w:rPr>
        <w:t>APPROVALS</w:t>
      </w:r>
    </w:p>
    <w:p w14:paraId="7A7A7EB1" w14:textId="77777777" w:rsidR="00E07882" w:rsidRDefault="00E07882" w:rsidP="00E07882">
      <w:pPr>
        <w:rPr>
          <w:b/>
        </w:rPr>
      </w:pPr>
    </w:p>
    <w:p w14:paraId="6F98D95E" w14:textId="77777777" w:rsidR="001768BF" w:rsidRPr="0021406A" w:rsidRDefault="001768BF" w:rsidP="001768BF">
      <w:pPr>
        <w:ind w:left="1440"/>
        <w:rPr>
          <w:u w:val="single"/>
        </w:rPr>
      </w:pPr>
      <w:r>
        <w:t xml:space="preserve">Written by: </w:t>
      </w:r>
      <w:r>
        <w:tab/>
      </w:r>
      <w:r w:rsidRPr="006467F1">
        <w:rPr>
          <w:u w:val="single"/>
        </w:rPr>
        <w:t xml:space="preserve">_       </w:t>
      </w:r>
      <w:r w:rsidRPr="006467F1">
        <w:rPr>
          <w:u w:val="single"/>
        </w:rPr>
        <w:tab/>
      </w:r>
      <w:r>
        <w:tab/>
      </w:r>
      <w:r>
        <w:tab/>
      </w:r>
      <w:r w:rsidRPr="00B832BD">
        <w:t>Date:</w:t>
      </w:r>
      <w:r>
        <w:t xml:space="preserve"> __</w:t>
      </w:r>
      <w:r w:rsidRPr="0021406A">
        <w:rPr>
          <w:u w:val="single"/>
        </w:rPr>
        <w:t xml:space="preserve">   </w:t>
      </w:r>
    </w:p>
    <w:p w14:paraId="55D7EE46" w14:textId="62F430FD" w:rsidR="001768BF" w:rsidRDefault="001768BF" w:rsidP="001768BF">
      <w:pPr>
        <w:ind w:left="1440"/>
      </w:pPr>
      <w:r>
        <w:t>Approved by:</w:t>
      </w:r>
      <w:r>
        <w:tab/>
      </w:r>
      <w:r w:rsidRPr="006467F1">
        <w:rPr>
          <w:u w:val="single"/>
        </w:rPr>
        <w:t>_</w:t>
      </w:r>
      <w:r w:rsidR="00C15788">
        <w:rPr>
          <w:u w:val="single"/>
        </w:rPr>
        <w:t xml:space="preserve">Dr. </w:t>
      </w:r>
      <w:r w:rsidRPr="006467F1">
        <w:rPr>
          <w:u w:val="single"/>
        </w:rPr>
        <w:t xml:space="preserve">   </w:t>
      </w:r>
      <w:r w:rsidRPr="006467F1">
        <w:rPr>
          <w:u w:val="single"/>
        </w:rPr>
        <w:tab/>
      </w:r>
      <w:r>
        <w:tab/>
      </w:r>
      <w:r>
        <w:tab/>
        <w:t>Date:</w:t>
      </w:r>
      <w:r w:rsidRPr="000721D2">
        <w:rPr>
          <w:u w:val="single"/>
        </w:rPr>
        <w:t xml:space="preserve"> </w:t>
      </w:r>
      <w:r w:rsidR="000721D2" w:rsidRPr="000721D2">
        <w:rPr>
          <w:u w:val="single"/>
        </w:rPr>
        <w:t>__</w:t>
      </w:r>
      <w:r w:rsidRPr="000721D2">
        <w:rPr>
          <w:u w:val="single"/>
        </w:rPr>
        <w:t>__</w:t>
      </w:r>
    </w:p>
    <w:p w14:paraId="57DCC879" w14:textId="77777777" w:rsidR="00C15788" w:rsidRPr="007668E4" w:rsidRDefault="00C15788" w:rsidP="001768BF">
      <w:pPr>
        <w:ind w:left="1440"/>
        <w:rPr>
          <w:u w:val="single"/>
        </w:rPr>
      </w:pPr>
      <w:r>
        <w:tab/>
      </w:r>
      <w:r>
        <w:tab/>
        <w:t xml:space="preserve">  PI</w:t>
      </w:r>
    </w:p>
    <w:p w14:paraId="4C03AA04" w14:textId="77777777" w:rsidR="001768BF" w:rsidRPr="0021406A" w:rsidRDefault="001768BF" w:rsidP="001768BF">
      <w:pPr>
        <w:ind w:left="1440"/>
      </w:pPr>
      <w:r>
        <w:t xml:space="preserve">                             </w:t>
      </w:r>
    </w:p>
    <w:p w14:paraId="439E300C" w14:textId="7D773B76" w:rsidR="001768BF" w:rsidRPr="0021406A" w:rsidRDefault="001768BF" w:rsidP="001768BF">
      <w:pPr>
        <w:ind w:left="1440"/>
        <w:rPr>
          <w:u w:val="single"/>
        </w:rPr>
      </w:pPr>
      <w:r w:rsidRPr="0021406A">
        <w:t>Approved by:</w:t>
      </w:r>
      <w:r>
        <w:tab/>
      </w:r>
      <w:r w:rsidRPr="006467F1">
        <w:rPr>
          <w:u w:val="single"/>
        </w:rPr>
        <w:t>_</w:t>
      </w:r>
      <w:r>
        <w:rPr>
          <w:u w:val="single"/>
        </w:rPr>
        <w:t>____________</w:t>
      </w:r>
      <w:r>
        <w:tab/>
      </w:r>
      <w:r>
        <w:tab/>
      </w:r>
      <w:r w:rsidRPr="00B36AF3">
        <w:t>Date:</w:t>
      </w:r>
      <w:r>
        <w:t xml:space="preserve"> </w:t>
      </w:r>
      <w:r w:rsidRPr="00B36AF3">
        <w:t>__</w:t>
      </w:r>
      <w:r>
        <w:t>_</w:t>
      </w:r>
      <w:r w:rsidRPr="00B36AF3">
        <w:t xml:space="preserve"> </w:t>
      </w:r>
    </w:p>
    <w:p w14:paraId="26A618F9" w14:textId="77777777" w:rsidR="001768BF" w:rsidRDefault="001768BF" w:rsidP="001768BF">
      <w:pPr>
        <w:ind w:left="1440"/>
      </w:pPr>
      <w:r>
        <w:t xml:space="preserve">                        Mike Russell</w:t>
      </w:r>
      <w:r w:rsidRPr="0021406A">
        <w:t xml:space="preserve">   </w:t>
      </w:r>
    </w:p>
    <w:p w14:paraId="4D18CF6A" w14:textId="77777777" w:rsidR="001768BF" w:rsidRDefault="001768BF" w:rsidP="001768BF">
      <w:pPr>
        <w:ind w:left="1440"/>
      </w:pPr>
      <w:r>
        <w:tab/>
      </w:r>
      <w:r>
        <w:tab/>
        <w:t>KU-</w:t>
      </w:r>
      <w:r w:rsidRPr="0021406A">
        <w:t>EHS Dept.</w:t>
      </w:r>
      <w:r w:rsidRPr="0021406A">
        <w:tab/>
      </w:r>
      <w:r>
        <w:t xml:space="preserve"> </w:t>
      </w:r>
    </w:p>
    <w:p w14:paraId="4BD9EFDF" w14:textId="77777777" w:rsidR="001768BF" w:rsidRDefault="001768BF" w:rsidP="001768BF">
      <w:pPr>
        <w:ind w:left="1440"/>
      </w:pPr>
    </w:p>
    <w:p w14:paraId="02D41A1A" w14:textId="77777777" w:rsidR="001768BF" w:rsidRDefault="001768BF" w:rsidP="001768BF">
      <w:pPr>
        <w:ind w:left="1440"/>
        <w:rPr>
          <w:b/>
        </w:rPr>
      </w:pPr>
      <w:r>
        <w:t>EHS Permit/Approval#:</w:t>
      </w:r>
      <w:r w:rsidRPr="004653A8">
        <w:rPr>
          <w:u w:val="single"/>
        </w:rPr>
        <w:t xml:space="preserve"> </w:t>
      </w:r>
      <w:r>
        <w:rPr>
          <w:u w:val="single"/>
        </w:rPr>
        <w:t>__</w:t>
      </w:r>
    </w:p>
    <w:p w14:paraId="1DFA13FD" w14:textId="77777777" w:rsidR="001768BF" w:rsidRDefault="001768BF" w:rsidP="000D0806">
      <w:pPr>
        <w:ind w:left="1440"/>
        <w:rPr>
          <w:b/>
        </w:rPr>
      </w:pPr>
    </w:p>
    <w:sectPr w:rsidR="001768BF" w:rsidSect="001C024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2F6B" w14:textId="77777777" w:rsidR="00F20115" w:rsidRDefault="00F20115">
      <w:r>
        <w:separator/>
      </w:r>
    </w:p>
  </w:endnote>
  <w:endnote w:type="continuationSeparator" w:id="0">
    <w:p w14:paraId="07DCDEBE" w14:textId="77777777" w:rsidR="00F20115" w:rsidRDefault="00F2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572975"/>
      <w:docPartObj>
        <w:docPartGallery w:val="Page Numbers (Bottom of Page)"/>
        <w:docPartUnique/>
      </w:docPartObj>
    </w:sdtPr>
    <w:sdtContent>
      <w:sdt>
        <w:sdtPr>
          <w:id w:val="1728636285"/>
          <w:docPartObj>
            <w:docPartGallery w:val="Page Numbers (Top of Page)"/>
            <w:docPartUnique/>
          </w:docPartObj>
        </w:sdtPr>
        <w:sdtContent>
          <w:p w14:paraId="28DA728A" w14:textId="52CDCC0A" w:rsidR="00104175" w:rsidRDefault="0010417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250D947" w14:textId="77777777" w:rsidR="00104175" w:rsidRDefault="0010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A1C3" w14:textId="77777777" w:rsidR="00F20115" w:rsidRDefault="00F20115">
      <w:r>
        <w:separator/>
      </w:r>
    </w:p>
  </w:footnote>
  <w:footnote w:type="continuationSeparator" w:id="0">
    <w:p w14:paraId="67A0330A" w14:textId="77777777" w:rsidR="00F20115" w:rsidRDefault="00F20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0E93" w14:textId="21902470" w:rsidR="000721D2" w:rsidRDefault="000721D2" w:rsidP="000721D2">
    <w:pPr>
      <w:pStyle w:val="Header"/>
      <w:jc w:val="right"/>
    </w:pPr>
    <w:r>
      <w:t>05/28/2021</w:t>
    </w:r>
  </w:p>
  <w:p w14:paraId="6722FC2B" w14:textId="77777777" w:rsidR="000721D2" w:rsidRDefault="00072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F0D53"/>
    <w:multiLevelType w:val="hybridMultilevel"/>
    <w:tmpl w:val="35FC8F10"/>
    <w:lvl w:ilvl="0" w:tplc="B5FE88E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F1"/>
    <w:rsid w:val="00042FE8"/>
    <w:rsid w:val="00044A46"/>
    <w:rsid w:val="000721D2"/>
    <w:rsid w:val="00074C27"/>
    <w:rsid w:val="00084716"/>
    <w:rsid w:val="000D0806"/>
    <w:rsid w:val="000D3A7F"/>
    <w:rsid w:val="000F5395"/>
    <w:rsid w:val="00101266"/>
    <w:rsid w:val="00104175"/>
    <w:rsid w:val="00112D82"/>
    <w:rsid w:val="0012511D"/>
    <w:rsid w:val="001315F3"/>
    <w:rsid w:val="001768BF"/>
    <w:rsid w:val="00196BE1"/>
    <w:rsid w:val="001C0245"/>
    <w:rsid w:val="001E0031"/>
    <w:rsid w:val="001E0294"/>
    <w:rsid w:val="001F2765"/>
    <w:rsid w:val="00206708"/>
    <w:rsid w:val="002129B2"/>
    <w:rsid w:val="00224D2C"/>
    <w:rsid w:val="002265CB"/>
    <w:rsid w:val="00241307"/>
    <w:rsid w:val="0026274A"/>
    <w:rsid w:val="002B61C4"/>
    <w:rsid w:val="00300ABF"/>
    <w:rsid w:val="00320704"/>
    <w:rsid w:val="00355562"/>
    <w:rsid w:val="003C363B"/>
    <w:rsid w:val="004277DF"/>
    <w:rsid w:val="00432C9D"/>
    <w:rsid w:val="004512EB"/>
    <w:rsid w:val="004A72F1"/>
    <w:rsid w:val="005052BC"/>
    <w:rsid w:val="0051520D"/>
    <w:rsid w:val="0052000C"/>
    <w:rsid w:val="00523369"/>
    <w:rsid w:val="00530599"/>
    <w:rsid w:val="005710EA"/>
    <w:rsid w:val="005B1465"/>
    <w:rsid w:val="00601624"/>
    <w:rsid w:val="006372EE"/>
    <w:rsid w:val="00653916"/>
    <w:rsid w:val="00673304"/>
    <w:rsid w:val="006A5490"/>
    <w:rsid w:val="006B7188"/>
    <w:rsid w:val="006C30AB"/>
    <w:rsid w:val="006D1866"/>
    <w:rsid w:val="006D6671"/>
    <w:rsid w:val="00733C21"/>
    <w:rsid w:val="007A0915"/>
    <w:rsid w:val="007C332F"/>
    <w:rsid w:val="007D1434"/>
    <w:rsid w:val="00861FB2"/>
    <w:rsid w:val="00885E66"/>
    <w:rsid w:val="008907F1"/>
    <w:rsid w:val="008B587A"/>
    <w:rsid w:val="008D554A"/>
    <w:rsid w:val="009203F3"/>
    <w:rsid w:val="009368FF"/>
    <w:rsid w:val="00937BC9"/>
    <w:rsid w:val="0099572D"/>
    <w:rsid w:val="009B7595"/>
    <w:rsid w:val="009F39E3"/>
    <w:rsid w:val="00A127BB"/>
    <w:rsid w:val="00A43496"/>
    <w:rsid w:val="00A6263A"/>
    <w:rsid w:val="00A73F96"/>
    <w:rsid w:val="00A90E09"/>
    <w:rsid w:val="00A95628"/>
    <w:rsid w:val="00AA3AC3"/>
    <w:rsid w:val="00AB01CD"/>
    <w:rsid w:val="00AB0B96"/>
    <w:rsid w:val="00B1303A"/>
    <w:rsid w:val="00B23BF2"/>
    <w:rsid w:val="00B31450"/>
    <w:rsid w:val="00B36AF6"/>
    <w:rsid w:val="00B92C6B"/>
    <w:rsid w:val="00BE33A4"/>
    <w:rsid w:val="00BE432F"/>
    <w:rsid w:val="00BF2451"/>
    <w:rsid w:val="00BF373A"/>
    <w:rsid w:val="00C15788"/>
    <w:rsid w:val="00C75AF6"/>
    <w:rsid w:val="00C7721D"/>
    <w:rsid w:val="00C9699B"/>
    <w:rsid w:val="00CB282B"/>
    <w:rsid w:val="00D30E0C"/>
    <w:rsid w:val="00D33B4F"/>
    <w:rsid w:val="00D57778"/>
    <w:rsid w:val="00D57F94"/>
    <w:rsid w:val="00E07882"/>
    <w:rsid w:val="00E6655E"/>
    <w:rsid w:val="00E72FD5"/>
    <w:rsid w:val="00E92C81"/>
    <w:rsid w:val="00F20115"/>
    <w:rsid w:val="00F609E0"/>
    <w:rsid w:val="00F75B1E"/>
    <w:rsid w:val="00FB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11A63"/>
  <w15:chartTrackingRefBased/>
  <w15:docId w15:val="{92101D3B-2032-4D03-ABD5-74D699A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699B"/>
    <w:rPr>
      <w:color w:val="0000FF"/>
      <w:u w:val="single"/>
    </w:rPr>
  </w:style>
  <w:style w:type="paragraph" w:styleId="Header">
    <w:name w:val="header"/>
    <w:basedOn w:val="Normal"/>
    <w:link w:val="HeaderChar"/>
    <w:uiPriority w:val="99"/>
    <w:rsid w:val="001C0245"/>
    <w:pPr>
      <w:tabs>
        <w:tab w:val="center" w:pos="4320"/>
        <w:tab w:val="right" w:pos="8640"/>
      </w:tabs>
    </w:pPr>
  </w:style>
  <w:style w:type="paragraph" w:styleId="Footer">
    <w:name w:val="footer"/>
    <w:basedOn w:val="Normal"/>
    <w:link w:val="FooterChar"/>
    <w:uiPriority w:val="99"/>
    <w:rsid w:val="001C0245"/>
    <w:pPr>
      <w:tabs>
        <w:tab w:val="center" w:pos="4320"/>
        <w:tab w:val="right" w:pos="8640"/>
      </w:tabs>
    </w:pPr>
  </w:style>
  <w:style w:type="character" w:styleId="PageNumber">
    <w:name w:val="page number"/>
    <w:basedOn w:val="DefaultParagraphFont"/>
    <w:rsid w:val="001C0245"/>
  </w:style>
  <w:style w:type="character" w:customStyle="1" w:styleId="HeaderChar">
    <w:name w:val="Header Char"/>
    <w:basedOn w:val="DefaultParagraphFont"/>
    <w:link w:val="Header"/>
    <w:uiPriority w:val="99"/>
    <w:rsid w:val="000721D2"/>
    <w:rPr>
      <w:sz w:val="24"/>
      <w:szCs w:val="24"/>
    </w:rPr>
  </w:style>
  <w:style w:type="character" w:customStyle="1" w:styleId="FooterChar">
    <w:name w:val="Footer Char"/>
    <w:basedOn w:val="DefaultParagraphFont"/>
    <w:link w:val="Footer"/>
    <w:uiPriority w:val="99"/>
    <w:rsid w:val="00104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Lab Specific Standard Operating Procedure</vt:lpstr>
    </vt:vector>
  </TitlesOfParts>
  <Company>University of Kansas</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Specific Standard Operating Procedure</dc:title>
  <dc:subject/>
  <dc:creator>Lee Richards</dc:creator>
  <cp:keywords/>
  <dc:description/>
  <cp:lastModifiedBy>Russell, Mike</cp:lastModifiedBy>
  <cp:revision>5</cp:revision>
  <cp:lastPrinted>2007-01-05T18:13:00Z</cp:lastPrinted>
  <dcterms:created xsi:type="dcterms:W3CDTF">2021-07-02T15:20:00Z</dcterms:created>
  <dcterms:modified xsi:type="dcterms:W3CDTF">2021-07-02T15:24:00Z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403677998</vt:i4>
  </property>
  <property fmtid="{D5CDD505-2E9C-101B-9397-08002B2CF9AE}" pid="3" name="_EmailSubject">
    <vt:lpwstr>Pre-Review of C Lunte new AUS</vt:lpwstr>
  </property>
  <property fmtid="{D5CDD505-2E9C-101B-9397-08002B2CF9AE}" pid="4" name="_AuthorEmail">
    <vt:lpwstr>mjrussell@ku.edu</vt:lpwstr>
  </property>
  <property fmtid="{D5CDD505-2E9C-101B-9397-08002B2CF9AE}" pid="5" name="_AuthorEmailDisplayName">
    <vt:lpwstr>Russell, Mike</vt:lpwstr>
  </property>
  <property fmtid="{D5CDD505-2E9C-101B-9397-08002B2CF9AE}" pid="6" name="_PreviousAdHocReviewCycleID">
    <vt:i4>-17562928</vt:i4>
  </property>
  <property fmtid="{D5CDD505-2E9C-101B-9397-08002B2CF9AE}" pid="7" name="_ReviewingToolsShownOnce">
    <vt:lpwstr/>
  </property>
</Properties>
</file>