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28F50" w14:textId="4306DFAE" w:rsidR="00D57778" w:rsidRPr="00241307" w:rsidRDefault="00E25DA9" w:rsidP="00A90E09">
      <w:pPr>
        <w:jc w:val="center"/>
        <w:rPr>
          <w:b/>
        </w:rPr>
      </w:pPr>
      <w:r>
        <w:rPr>
          <w:b/>
        </w:rPr>
        <w:t xml:space="preserve">Example </w:t>
      </w:r>
      <w:r w:rsidR="00241307" w:rsidRPr="00241307">
        <w:rPr>
          <w:b/>
        </w:rPr>
        <w:t xml:space="preserve">Hazardous Chemical </w:t>
      </w:r>
      <w:r w:rsidR="00A90E09" w:rsidRPr="00241307">
        <w:rPr>
          <w:b/>
        </w:rPr>
        <w:t>SOP</w:t>
      </w:r>
      <w:r>
        <w:rPr>
          <w:b/>
        </w:rPr>
        <w:t xml:space="preserve"> Approval</w:t>
      </w:r>
    </w:p>
    <w:p w14:paraId="2C30BD8A" w14:textId="77777777" w:rsidR="00A90E09" w:rsidRDefault="00A90E09" w:rsidP="00A90E09">
      <w:pPr>
        <w:jc w:val="center"/>
      </w:pPr>
    </w:p>
    <w:p w14:paraId="64E429ED" w14:textId="77777777" w:rsidR="00A90E09" w:rsidRDefault="00C15788" w:rsidP="00A90E09">
      <w:r w:rsidRPr="003A21D2">
        <w:rPr>
          <w:i/>
          <w:u w:val="single"/>
        </w:rPr>
        <w:t>Principal Investigator</w:t>
      </w:r>
      <w:r>
        <w:t xml:space="preserve">: </w:t>
      </w:r>
      <w:r w:rsidR="00322ED3">
        <w:t xml:space="preserve"> </w:t>
      </w:r>
      <w:r w:rsidR="00A90E09">
        <w:t>___________________________________</w:t>
      </w:r>
      <w:r w:rsidR="0075595E">
        <w:t>_</w:t>
      </w:r>
    </w:p>
    <w:p w14:paraId="20295E4A" w14:textId="77777777" w:rsidR="003A21D2" w:rsidRDefault="003A21D2" w:rsidP="00A90E09"/>
    <w:p w14:paraId="6E12F3A7" w14:textId="77777777" w:rsidR="00A90E09" w:rsidRPr="00322ED3" w:rsidRDefault="001E0031" w:rsidP="00A90E09">
      <w:pPr>
        <w:rPr>
          <w:i/>
        </w:rPr>
      </w:pPr>
      <w:r w:rsidRPr="00322ED3">
        <w:rPr>
          <w:i/>
          <w:u w:val="single"/>
        </w:rPr>
        <w:t>Building</w:t>
      </w:r>
      <w:r w:rsidR="00322ED3" w:rsidRPr="00322ED3">
        <w:rPr>
          <w:i/>
        </w:rPr>
        <w:t xml:space="preserve">: </w:t>
      </w:r>
      <w:r w:rsidR="00322ED3">
        <w:rPr>
          <w:i/>
        </w:rPr>
        <w:t>___________________</w:t>
      </w:r>
      <w:r w:rsidR="007634AD" w:rsidRPr="00322ED3">
        <w:rPr>
          <w:i/>
        </w:rPr>
        <w:tab/>
      </w:r>
      <w:r w:rsidRPr="00143CE7">
        <w:rPr>
          <w:i/>
          <w:u w:val="single"/>
        </w:rPr>
        <w:t>Room(s</w:t>
      </w:r>
      <w:r w:rsidRPr="00322ED3">
        <w:rPr>
          <w:i/>
        </w:rPr>
        <w:t>)</w:t>
      </w:r>
      <w:r w:rsidR="00322ED3" w:rsidRPr="00322ED3">
        <w:rPr>
          <w:i/>
        </w:rPr>
        <w:t>:</w:t>
      </w:r>
      <w:r w:rsidR="00322ED3">
        <w:rPr>
          <w:i/>
        </w:rPr>
        <w:t xml:space="preserve"> _________________</w:t>
      </w:r>
      <w:r w:rsidR="00322ED3" w:rsidRPr="00322ED3">
        <w:rPr>
          <w:i/>
        </w:rPr>
        <w:t xml:space="preserve">   </w:t>
      </w:r>
      <w:r w:rsidR="00A90E09" w:rsidRPr="00143CE7">
        <w:rPr>
          <w:i/>
          <w:u w:val="single"/>
        </w:rPr>
        <w:t>Department</w:t>
      </w:r>
      <w:r w:rsidR="00322ED3" w:rsidRPr="00322ED3">
        <w:rPr>
          <w:i/>
        </w:rPr>
        <w:t>:</w:t>
      </w:r>
      <w:r w:rsidR="003A21D2" w:rsidRPr="00322ED3">
        <w:rPr>
          <w:i/>
        </w:rPr>
        <w:t xml:space="preserve"> </w:t>
      </w:r>
      <w:r w:rsidR="00322ED3">
        <w:rPr>
          <w:i/>
        </w:rPr>
        <w:t>__________________</w:t>
      </w:r>
    </w:p>
    <w:p w14:paraId="681A4567" w14:textId="77777777" w:rsidR="00A90E09" w:rsidRPr="00322ED3" w:rsidRDefault="00A90E09" w:rsidP="00A90E09"/>
    <w:p w14:paraId="52E56472" w14:textId="77777777" w:rsidR="00A90E09" w:rsidRDefault="00A90E09" w:rsidP="00A90E09">
      <w:pPr>
        <w:rPr>
          <w:b/>
        </w:rPr>
      </w:pPr>
      <w:r w:rsidRPr="00432C9D">
        <w:rPr>
          <w:b/>
        </w:rPr>
        <w:t xml:space="preserve">1. </w:t>
      </w:r>
      <w:r w:rsidR="00601624" w:rsidRPr="00432C9D">
        <w:rPr>
          <w:b/>
        </w:rPr>
        <w:t>Introduction &amp; Process Description</w:t>
      </w:r>
    </w:p>
    <w:p w14:paraId="454B560F" w14:textId="4E66C1BB" w:rsidR="006372EE" w:rsidRPr="00C16DF5" w:rsidRDefault="00A11336" w:rsidP="00322ED3">
      <w:pPr>
        <w:ind w:left="720"/>
        <w:rPr>
          <w:color w:val="244061" w:themeColor="accent1" w:themeShade="80"/>
        </w:rPr>
      </w:pPr>
      <w:r w:rsidRPr="00C16DF5">
        <w:rPr>
          <w:color w:val="244061" w:themeColor="accent1" w:themeShade="80"/>
        </w:rPr>
        <w:t>This SOP covers the use of benzene and methylene chloride as used in the [insert your experiment process].  Create attachment for the specific experimental steps</w:t>
      </w:r>
      <w:r w:rsidR="00E25DA9">
        <w:rPr>
          <w:color w:val="244061" w:themeColor="accent1" w:themeShade="80"/>
        </w:rPr>
        <w:t>, attach completed lab specific</w:t>
      </w:r>
      <w:r w:rsidRPr="00C16DF5">
        <w:rPr>
          <w:color w:val="244061" w:themeColor="accent1" w:themeShade="80"/>
        </w:rPr>
        <w:t xml:space="preserve"> </w:t>
      </w:r>
      <w:r w:rsidR="00E25DA9">
        <w:rPr>
          <w:color w:val="244061" w:themeColor="accent1" w:themeShade="80"/>
        </w:rPr>
        <w:t xml:space="preserve">SOP template, </w:t>
      </w:r>
      <w:r w:rsidRPr="00C16DF5">
        <w:rPr>
          <w:color w:val="244061" w:themeColor="accent1" w:themeShade="80"/>
        </w:rPr>
        <w:t>or outline them here.</w:t>
      </w:r>
    </w:p>
    <w:p w14:paraId="763165D2" w14:textId="77777777" w:rsidR="004A72F1" w:rsidRPr="001F2765" w:rsidRDefault="004A72F1" w:rsidP="00A90E09"/>
    <w:p w14:paraId="601C2A77" w14:textId="77777777" w:rsidR="00A90E09" w:rsidRPr="00432C9D" w:rsidRDefault="00A90E09" w:rsidP="00A90E09">
      <w:pPr>
        <w:rPr>
          <w:b/>
        </w:rPr>
      </w:pPr>
      <w:r w:rsidRPr="00432C9D">
        <w:rPr>
          <w:b/>
        </w:rPr>
        <w:t>2. Speci</w:t>
      </w:r>
      <w:r w:rsidR="00601624" w:rsidRPr="00432C9D">
        <w:rPr>
          <w:b/>
        </w:rPr>
        <w:t>fic Chemical(s) of Concern and Hazard Assessment(s)</w:t>
      </w:r>
    </w:p>
    <w:p w14:paraId="3395F6C4" w14:textId="6A15947E" w:rsidR="009B7595" w:rsidRPr="00071827" w:rsidRDefault="0099572D" w:rsidP="00B37475">
      <w:pPr>
        <w:autoSpaceDE w:val="0"/>
        <w:autoSpaceDN w:val="0"/>
        <w:adjustRightInd w:val="0"/>
        <w:ind w:left="720"/>
        <w:rPr>
          <w:u w:val="single"/>
        </w:rPr>
      </w:pPr>
      <w:r w:rsidRPr="00071827">
        <w:rPr>
          <w:i/>
          <w:u w:val="single"/>
        </w:rPr>
        <w:t>Chemical</w:t>
      </w:r>
      <w:r w:rsidR="003E549C" w:rsidRPr="00071827">
        <w:rPr>
          <w:i/>
          <w:u w:val="single"/>
        </w:rPr>
        <w:t xml:space="preserve">   </w:t>
      </w:r>
      <w:r w:rsidR="00E25DA9" w:rsidRPr="00071827">
        <w:rPr>
          <w:i/>
          <w:u w:val="single"/>
        </w:rPr>
        <w:t xml:space="preserve">/ </w:t>
      </w:r>
      <w:proofErr w:type="gramStart"/>
      <w:r w:rsidR="00E25DA9" w:rsidRPr="00071827">
        <w:rPr>
          <w:i/>
          <w:u w:val="single"/>
        </w:rPr>
        <w:t>Formula</w:t>
      </w:r>
      <w:r w:rsidR="003E549C" w:rsidRPr="00071827">
        <w:rPr>
          <w:u w:val="single"/>
        </w:rPr>
        <w:t xml:space="preserve">  /</w:t>
      </w:r>
      <w:proofErr w:type="gramEnd"/>
      <w:r w:rsidR="003E549C" w:rsidRPr="003E549C">
        <w:rPr>
          <w:u w:val="single"/>
        </w:rPr>
        <w:t xml:space="preserve">  </w:t>
      </w:r>
      <w:r w:rsidRPr="00071827">
        <w:rPr>
          <w:i/>
          <w:u w:val="single"/>
        </w:rPr>
        <w:t>C</w:t>
      </w:r>
      <w:r w:rsidR="008D554A" w:rsidRPr="00071827">
        <w:rPr>
          <w:i/>
          <w:u w:val="single"/>
        </w:rPr>
        <w:t>AS#</w:t>
      </w:r>
      <w:r w:rsidR="00071827">
        <w:rPr>
          <w:u w:val="single"/>
        </w:rPr>
        <w:t>:</w:t>
      </w:r>
    </w:p>
    <w:p w14:paraId="1B288762" w14:textId="77777777" w:rsidR="009B7595" w:rsidRPr="00C16DF5" w:rsidRDefault="003E549C" w:rsidP="00A349C6">
      <w:pPr>
        <w:autoSpaceDE w:val="0"/>
        <w:autoSpaceDN w:val="0"/>
        <w:adjustRightInd w:val="0"/>
        <w:rPr>
          <w:color w:val="244061" w:themeColor="accent1" w:themeShade="80"/>
        </w:rPr>
      </w:pPr>
      <w:r w:rsidRPr="00C16DF5">
        <w:rPr>
          <w:color w:val="244061" w:themeColor="accent1" w:themeShade="80"/>
        </w:rPr>
        <w:tab/>
        <w:t>Benzene</w:t>
      </w:r>
      <w:r w:rsidRPr="00C16DF5">
        <w:rPr>
          <w:color w:val="244061" w:themeColor="accent1" w:themeShade="80"/>
        </w:rPr>
        <w:tab/>
      </w:r>
      <w:r w:rsidRPr="00C16DF5">
        <w:rPr>
          <w:color w:val="244061" w:themeColor="accent1" w:themeShade="80"/>
        </w:rPr>
        <w:tab/>
      </w:r>
      <w:r w:rsidRPr="00C16DF5">
        <w:rPr>
          <w:color w:val="244061" w:themeColor="accent1" w:themeShade="80"/>
        </w:rPr>
        <w:tab/>
      </w:r>
      <w:r w:rsidRPr="00C16DF5">
        <w:rPr>
          <w:color w:val="244061" w:themeColor="accent1" w:themeShade="80"/>
        </w:rPr>
        <w:tab/>
      </w:r>
      <w:r w:rsidRPr="00C16DF5">
        <w:rPr>
          <w:color w:val="244061" w:themeColor="accent1" w:themeShade="80"/>
        </w:rPr>
        <w:tab/>
        <w:t>C6H6</w:t>
      </w:r>
      <w:r w:rsidRPr="00C16DF5">
        <w:rPr>
          <w:color w:val="244061" w:themeColor="accent1" w:themeShade="80"/>
        </w:rPr>
        <w:tab/>
      </w:r>
      <w:r w:rsidRPr="00C16DF5">
        <w:rPr>
          <w:color w:val="244061" w:themeColor="accent1" w:themeShade="80"/>
        </w:rPr>
        <w:tab/>
        <w:t>71-43-2</w:t>
      </w:r>
    </w:p>
    <w:p w14:paraId="7CDE8DB2" w14:textId="77777777" w:rsidR="003E549C" w:rsidRPr="00C16DF5" w:rsidRDefault="003E549C" w:rsidP="00A349C6">
      <w:pPr>
        <w:autoSpaceDE w:val="0"/>
        <w:autoSpaceDN w:val="0"/>
        <w:adjustRightInd w:val="0"/>
        <w:rPr>
          <w:color w:val="244061" w:themeColor="accent1" w:themeShade="80"/>
        </w:rPr>
      </w:pPr>
      <w:r w:rsidRPr="00C16DF5">
        <w:rPr>
          <w:color w:val="244061" w:themeColor="accent1" w:themeShade="80"/>
        </w:rPr>
        <w:tab/>
        <w:t>Dic</w:t>
      </w:r>
      <w:r w:rsidR="00E753D0" w:rsidRPr="00C16DF5">
        <w:rPr>
          <w:color w:val="244061" w:themeColor="accent1" w:themeShade="80"/>
        </w:rPr>
        <w:t>hl</w:t>
      </w:r>
      <w:r w:rsidRPr="00C16DF5">
        <w:rPr>
          <w:color w:val="244061" w:themeColor="accent1" w:themeShade="80"/>
        </w:rPr>
        <w:t>oromethane</w:t>
      </w:r>
      <w:r w:rsidR="00E753D0" w:rsidRPr="00C16DF5">
        <w:rPr>
          <w:color w:val="244061" w:themeColor="accent1" w:themeShade="80"/>
        </w:rPr>
        <w:t xml:space="preserve"> </w:t>
      </w:r>
      <w:r w:rsidRPr="00C16DF5">
        <w:rPr>
          <w:color w:val="244061" w:themeColor="accent1" w:themeShade="80"/>
        </w:rPr>
        <w:t>/</w:t>
      </w:r>
      <w:r w:rsidR="00E753D0" w:rsidRPr="00C16DF5">
        <w:rPr>
          <w:color w:val="244061" w:themeColor="accent1" w:themeShade="80"/>
        </w:rPr>
        <w:t xml:space="preserve"> </w:t>
      </w:r>
      <w:r w:rsidRPr="00C16DF5">
        <w:rPr>
          <w:color w:val="244061" w:themeColor="accent1" w:themeShade="80"/>
        </w:rPr>
        <w:t>Methylene Ch</w:t>
      </w:r>
      <w:r w:rsidR="00E753D0" w:rsidRPr="00C16DF5">
        <w:rPr>
          <w:color w:val="244061" w:themeColor="accent1" w:themeShade="80"/>
        </w:rPr>
        <w:t>l</w:t>
      </w:r>
      <w:r w:rsidRPr="00C16DF5">
        <w:rPr>
          <w:color w:val="244061" w:themeColor="accent1" w:themeShade="80"/>
        </w:rPr>
        <w:t>oride</w:t>
      </w:r>
      <w:r w:rsidRPr="00C16DF5">
        <w:rPr>
          <w:color w:val="244061" w:themeColor="accent1" w:themeShade="80"/>
        </w:rPr>
        <w:tab/>
        <w:t>CH2Cl2</w:t>
      </w:r>
      <w:r w:rsidRPr="00C16DF5">
        <w:rPr>
          <w:color w:val="244061" w:themeColor="accent1" w:themeShade="80"/>
        </w:rPr>
        <w:tab/>
        <w:t>75-09-2</w:t>
      </w:r>
    </w:p>
    <w:p w14:paraId="00EED05E" w14:textId="77777777" w:rsidR="003E549C" w:rsidRDefault="003E549C" w:rsidP="00B37475">
      <w:pPr>
        <w:autoSpaceDE w:val="0"/>
        <w:autoSpaceDN w:val="0"/>
        <w:adjustRightInd w:val="0"/>
        <w:ind w:left="720"/>
      </w:pPr>
    </w:p>
    <w:p w14:paraId="64BC4C6F" w14:textId="77777777" w:rsidR="0099572D" w:rsidRDefault="0099572D" w:rsidP="00B37475">
      <w:pPr>
        <w:autoSpaceDE w:val="0"/>
        <w:autoSpaceDN w:val="0"/>
        <w:adjustRightInd w:val="0"/>
        <w:ind w:left="720"/>
      </w:pPr>
      <w:r w:rsidRPr="00071827">
        <w:rPr>
          <w:i/>
          <w:u w:val="single"/>
        </w:rPr>
        <w:t>Hazard Concern</w:t>
      </w:r>
      <w:r w:rsidR="00296F9B">
        <w:rPr>
          <w:i/>
          <w:u w:val="single"/>
        </w:rPr>
        <w:t>s / Assessment</w:t>
      </w:r>
      <w:r w:rsidR="00207124">
        <w:rPr>
          <w:i/>
          <w:u w:val="single"/>
        </w:rPr>
        <w:t>s</w:t>
      </w:r>
      <w:r>
        <w:t xml:space="preserve">: </w:t>
      </w:r>
    </w:p>
    <w:p w14:paraId="26CD3790" w14:textId="77777777" w:rsidR="003E549C" w:rsidRPr="007C7F83" w:rsidRDefault="003E549C" w:rsidP="00B37475">
      <w:pPr>
        <w:autoSpaceDE w:val="0"/>
        <w:autoSpaceDN w:val="0"/>
        <w:adjustRightInd w:val="0"/>
        <w:ind w:left="720"/>
        <w:rPr>
          <w:color w:val="244061" w:themeColor="accent1" w:themeShade="80"/>
        </w:rPr>
      </w:pPr>
      <w:r w:rsidRPr="007C7F83">
        <w:rPr>
          <w:color w:val="244061" w:themeColor="accent1" w:themeShade="80"/>
        </w:rPr>
        <w:t>Benzene</w:t>
      </w:r>
      <w:r w:rsidRPr="007C7F83">
        <w:rPr>
          <w:color w:val="244061" w:themeColor="accent1" w:themeShade="80"/>
        </w:rPr>
        <w:tab/>
      </w:r>
      <w:r w:rsidR="00005148" w:rsidRPr="007C7F83">
        <w:rPr>
          <w:color w:val="244061" w:themeColor="accent1" w:themeShade="80"/>
        </w:rPr>
        <w:tab/>
      </w:r>
      <w:r w:rsidRPr="007C7F83">
        <w:rPr>
          <w:color w:val="244061" w:themeColor="accent1" w:themeShade="80"/>
        </w:rPr>
        <w:t>- Carcinogen, Toxic, Flammable, Irritant</w:t>
      </w:r>
    </w:p>
    <w:p w14:paraId="29D94A35" w14:textId="77777777" w:rsidR="003E549C" w:rsidRPr="007C7F83" w:rsidRDefault="00B4659B" w:rsidP="00B37475">
      <w:pPr>
        <w:autoSpaceDE w:val="0"/>
        <w:autoSpaceDN w:val="0"/>
        <w:adjustRightInd w:val="0"/>
        <w:ind w:left="2160" w:firstLine="720"/>
        <w:rPr>
          <w:color w:val="244061" w:themeColor="accent1" w:themeShade="80"/>
        </w:rPr>
      </w:pPr>
      <w:r w:rsidRPr="007C7F83">
        <w:rPr>
          <w:color w:val="244061" w:themeColor="accent1" w:themeShade="80"/>
        </w:rPr>
        <w:t>- Skin contact, skin absorption, ingestion, and inh</w:t>
      </w:r>
      <w:r w:rsidR="00005148" w:rsidRPr="007C7F83">
        <w:rPr>
          <w:color w:val="244061" w:themeColor="accent1" w:themeShade="80"/>
        </w:rPr>
        <w:t>a</w:t>
      </w:r>
      <w:r w:rsidRPr="007C7F83">
        <w:rPr>
          <w:color w:val="244061" w:themeColor="accent1" w:themeShade="80"/>
        </w:rPr>
        <w:t>lation</w:t>
      </w:r>
    </w:p>
    <w:p w14:paraId="1000A441" w14:textId="77777777" w:rsidR="003E549C" w:rsidRPr="007C7F83" w:rsidRDefault="00B4659B" w:rsidP="00B37475">
      <w:pPr>
        <w:autoSpaceDE w:val="0"/>
        <w:autoSpaceDN w:val="0"/>
        <w:adjustRightInd w:val="0"/>
        <w:ind w:left="720"/>
        <w:rPr>
          <w:color w:val="244061" w:themeColor="accent1" w:themeShade="80"/>
        </w:rPr>
      </w:pPr>
      <w:r w:rsidRPr="007C7F83">
        <w:rPr>
          <w:color w:val="244061" w:themeColor="accent1" w:themeShade="80"/>
        </w:rPr>
        <w:t>Dichloromethane</w:t>
      </w:r>
      <w:r w:rsidRPr="007C7F83">
        <w:rPr>
          <w:color w:val="244061" w:themeColor="accent1" w:themeShade="80"/>
        </w:rPr>
        <w:tab/>
        <w:t>- Pro</w:t>
      </w:r>
      <w:r w:rsidR="00E753D0" w:rsidRPr="007C7F83">
        <w:rPr>
          <w:color w:val="244061" w:themeColor="accent1" w:themeShade="80"/>
        </w:rPr>
        <w:t>b</w:t>
      </w:r>
      <w:r w:rsidRPr="007C7F83">
        <w:rPr>
          <w:color w:val="244061" w:themeColor="accent1" w:themeShade="80"/>
        </w:rPr>
        <w:t>able Carcinogen, Toxic, Possible Reproductive</w:t>
      </w:r>
    </w:p>
    <w:p w14:paraId="03AA12A8" w14:textId="77777777" w:rsidR="00B4659B" w:rsidRPr="007C7F83" w:rsidRDefault="00B4659B" w:rsidP="00B37475">
      <w:pPr>
        <w:autoSpaceDE w:val="0"/>
        <w:autoSpaceDN w:val="0"/>
        <w:adjustRightInd w:val="0"/>
        <w:ind w:left="720"/>
        <w:rPr>
          <w:color w:val="244061" w:themeColor="accent1" w:themeShade="80"/>
        </w:rPr>
      </w:pPr>
      <w:r w:rsidRPr="007C7F83">
        <w:rPr>
          <w:color w:val="244061" w:themeColor="accent1" w:themeShade="80"/>
        </w:rPr>
        <w:tab/>
      </w:r>
      <w:r w:rsidRPr="007C7F83">
        <w:rPr>
          <w:color w:val="244061" w:themeColor="accent1" w:themeShade="80"/>
        </w:rPr>
        <w:tab/>
      </w:r>
      <w:r w:rsidRPr="007C7F83">
        <w:rPr>
          <w:color w:val="244061" w:themeColor="accent1" w:themeShade="80"/>
        </w:rPr>
        <w:tab/>
        <w:t xml:space="preserve">   and Fetal Damage, Irritant</w:t>
      </w:r>
    </w:p>
    <w:p w14:paraId="2E9A5D9F" w14:textId="77777777" w:rsidR="00B4659B" w:rsidRPr="007C7F83" w:rsidRDefault="00B4659B" w:rsidP="00B37475">
      <w:pPr>
        <w:autoSpaceDE w:val="0"/>
        <w:autoSpaceDN w:val="0"/>
        <w:adjustRightInd w:val="0"/>
        <w:ind w:left="720"/>
        <w:rPr>
          <w:color w:val="244061" w:themeColor="accent1" w:themeShade="80"/>
        </w:rPr>
      </w:pPr>
      <w:r w:rsidRPr="007C7F83">
        <w:rPr>
          <w:color w:val="244061" w:themeColor="accent1" w:themeShade="80"/>
        </w:rPr>
        <w:tab/>
      </w:r>
      <w:r w:rsidRPr="007C7F83">
        <w:rPr>
          <w:color w:val="244061" w:themeColor="accent1" w:themeShade="80"/>
        </w:rPr>
        <w:tab/>
      </w:r>
      <w:r w:rsidRPr="007C7F83">
        <w:rPr>
          <w:color w:val="244061" w:themeColor="accent1" w:themeShade="80"/>
        </w:rPr>
        <w:tab/>
        <w:t>- Skin contact, skin absorption, ingestion, and inhalation</w:t>
      </w:r>
    </w:p>
    <w:p w14:paraId="73066524" w14:textId="77777777" w:rsidR="00B4659B" w:rsidRDefault="00B4659B" w:rsidP="00B37475">
      <w:pPr>
        <w:autoSpaceDE w:val="0"/>
        <w:autoSpaceDN w:val="0"/>
        <w:adjustRightInd w:val="0"/>
        <w:ind w:left="720"/>
      </w:pPr>
    </w:p>
    <w:p w14:paraId="576301C0" w14:textId="77777777" w:rsidR="00B4659B" w:rsidRPr="00C16DF5" w:rsidRDefault="00B4659B" w:rsidP="00B37475">
      <w:pPr>
        <w:autoSpaceDE w:val="0"/>
        <w:autoSpaceDN w:val="0"/>
        <w:adjustRightInd w:val="0"/>
        <w:ind w:left="720"/>
        <w:rPr>
          <w:color w:val="244061" w:themeColor="accent1" w:themeShade="80"/>
        </w:rPr>
      </w:pPr>
      <w:r w:rsidRPr="00C16DF5">
        <w:rPr>
          <w:color w:val="244061" w:themeColor="accent1" w:themeShade="80"/>
        </w:rPr>
        <w:t>C6H6 must be kept tightly closed and kept away from heat, sparks and open flames.</w:t>
      </w:r>
    </w:p>
    <w:p w14:paraId="0C46FD57" w14:textId="77777777" w:rsidR="00B4659B" w:rsidRPr="00C16DF5" w:rsidRDefault="00B4659B" w:rsidP="00B37475">
      <w:pPr>
        <w:autoSpaceDE w:val="0"/>
        <w:autoSpaceDN w:val="0"/>
        <w:adjustRightInd w:val="0"/>
        <w:ind w:left="720"/>
        <w:rPr>
          <w:color w:val="244061" w:themeColor="accent1" w:themeShade="80"/>
        </w:rPr>
      </w:pPr>
      <w:r w:rsidRPr="00C16DF5">
        <w:rPr>
          <w:color w:val="244061" w:themeColor="accent1" w:themeShade="80"/>
        </w:rPr>
        <w:t>CH2C12 is stable at room temperature and must be stored away from strong oxidizing agents, strong bases, and chemically active metals.</w:t>
      </w:r>
    </w:p>
    <w:p w14:paraId="1A71BD3D" w14:textId="77777777" w:rsidR="00B4659B" w:rsidRPr="00C16DF5" w:rsidRDefault="00B4659B" w:rsidP="00B37475">
      <w:pPr>
        <w:autoSpaceDE w:val="0"/>
        <w:autoSpaceDN w:val="0"/>
        <w:adjustRightInd w:val="0"/>
        <w:ind w:left="720"/>
        <w:rPr>
          <w:color w:val="244061" w:themeColor="accent1" w:themeShade="80"/>
        </w:rPr>
      </w:pPr>
    </w:p>
    <w:p w14:paraId="18757D57" w14:textId="77777777" w:rsidR="00B4659B" w:rsidRPr="00C16DF5" w:rsidRDefault="00B4659B" w:rsidP="00B37475">
      <w:pPr>
        <w:autoSpaceDE w:val="0"/>
        <w:autoSpaceDN w:val="0"/>
        <w:adjustRightInd w:val="0"/>
        <w:ind w:left="720"/>
        <w:rPr>
          <w:color w:val="244061" w:themeColor="accent1" w:themeShade="80"/>
        </w:rPr>
      </w:pPr>
      <w:r w:rsidRPr="00C16DF5">
        <w:rPr>
          <w:color w:val="244061" w:themeColor="accent1" w:themeShade="80"/>
        </w:rPr>
        <w:t>It is estimated the experiment will use approximately 500mL of each chemical per run and the lab will have on hand no more than 8L of each chemical total at any time [or as appropriate for your lab].</w:t>
      </w:r>
    </w:p>
    <w:p w14:paraId="6E564493" w14:textId="77777777" w:rsidR="00ED2911" w:rsidRDefault="00ED2911" w:rsidP="00C7721D">
      <w:pPr>
        <w:autoSpaceDE w:val="0"/>
        <w:autoSpaceDN w:val="0"/>
        <w:adjustRightInd w:val="0"/>
      </w:pPr>
    </w:p>
    <w:p w14:paraId="7E91B0A9" w14:textId="77777777" w:rsidR="00601624" w:rsidRPr="00432C9D" w:rsidRDefault="00601624" w:rsidP="00A90E09">
      <w:pPr>
        <w:rPr>
          <w:b/>
        </w:rPr>
      </w:pPr>
      <w:r w:rsidRPr="00432C9D">
        <w:rPr>
          <w:b/>
        </w:rPr>
        <w:t>3. Hazard Control</w:t>
      </w:r>
      <w:r w:rsidR="0099572D">
        <w:rPr>
          <w:b/>
        </w:rPr>
        <w:t>s</w:t>
      </w:r>
    </w:p>
    <w:p w14:paraId="36334DF0" w14:textId="77777777" w:rsidR="00601624" w:rsidRDefault="00601624" w:rsidP="00A90E09">
      <w:pPr>
        <w:rPr>
          <w:b/>
        </w:rPr>
      </w:pPr>
      <w:r w:rsidRPr="00432C9D">
        <w:rPr>
          <w:b/>
        </w:rPr>
        <w:tab/>
        <w:t>A. Administrative</w:t>
      </w:r>
    </w:p>
    <w:p w14:paraId="6941C47B" w14:textId="77777777" w:rsidR="00084716" w:rsidRDefault="00084716" w:rsidP="00071827">
      <w:pPr>
        <w:ind w:firstLine="1440"/>
        <w:rPr>
          <w:bCs/>
        </w:rPr>
      </w:pPr>
      <w:r w:rsidRPr="00071827">
        <w:rPr>
          <w:bCs/>
          <w:i/>
          <w:u w:val="single"/>
        </w:rPr>
        <w:t>Purchases</w:t>
      </w:r>
      <w:r w:rsidR="00005148">
        <w:rPr>
          <w:bCs/>
        </w:rPr>
        <w:t>:</w:t>
      </w:r>
      <w:r w:rsidR="00005148">
        <w:rPr>
          <w:bCs/>
        </w:rPr>
        <w:tab/>
      </w:r>
      <w:r w:rsidR="00005148" w:rsidRPr="00C16DF5">
        <w:rPr>
          <w:bCs/>
          <w:color w:val="244061" w:themeColor="accent1" w:themeShade="80"/>
        </w:rPr>
        <w:t>Must be approved by laboratory supervisor, (insert PI name).</w:t>
      </w:r>
    </w:p>
    <w:p w14:paraId="1B1B89CA" w14:textId="77777777" w:rsidR="0099572D" w:rsidRDefault="0099572D" w:rsidP="00071827">
      <w:pPr>
        <w:ind w:left="1440"/>
        <w:rPr>
          <w:bCs/>
        </w:rPr>
      </w:pPr>
      <w:r w:rsidRPr="00071827">
        <w:rPr>
          <w:bCs/>
          <w:i/>
          <w:u w:val="single"/>
        </w:rPr>
        <w:t>Storage</w:t>
      </w:r>
      <w:r w:rsidR="00005148">
        <w:rPr>
          <w:bCs/>
        </w:rPr>
        <w:t>:</w:t>
      </w:r>
      <w:r w:rsidR="00005148">
        <w:rPr>
          <w:bCs/>
        </w:rPr>
        <w:tab/>
      </w:r>
      <w:r w:rsidR="00005148" w:rsidRPr="00C16DF5">
        <w:rPr>
          <w:bCs/>
          <w:color w:val="244061" w:themeColor="accent1" w:themeShade="80"/>
        </w:rPr>
        <w:t>All containers of C6H6 and CH2C12 will be stored (insert location).</w:t>
      </w:r>
    </w:p>
    <w:p w14:paraId="0A81BB77" w14:textId="77777777" w:rsidR="00044A46" w:rsidRPr="00C16DF5" w:rsidRDefault="0099572D" w:rsidP="00071827">
      <w:pPr>
        <w:ind w:left="3600" w:hanging="2160"/>
        <w:rPr>
          <w:color w:val="244061" w:themeColor="accent1" w:themeShade="80"/>
        </w:rPr>
      </w:pPr>
      <w:r w:rsidRPr="00071827">
        <w:rPr>
          <w:bCs/>
          <w:i/>
          <w:u w:val="single"/>
        </w:rPr>
        <w:t>Emergency Contact</w:t>
      </w:r>
      <w:r>
        <w:rPr>
          <w:bCs/>
        </w:rPr>
        <w:t>:</w:t>
      </w:r>
      <w:r w:rsidR="00005148">
        <w:rPr>
          <w:bCs/>
        </w:rPr>
        <w:tab/>
      </w:r>
      <w:r w:rsidR="00005148" w:rsidRPr="00C16DF5">
        <w:rPr>
          <w:bCs/>
          <w:color w:val="244061" w:themeColor="accent1" w:themeShade="80"/>
        </w:rPr>
        <w:t>Post list of names and numbers of those who are to be contacted in case of an emergency.  Ensure listed people have appropriate knowledge and training.</w:t>
      </w:r>
      <w:r w:rsidR="00C7721D" w:rsidRPr="00C16DF5">
        <w:rPr>
          <w:bCs/>
          <w:color w:val="244061" w:themeColor="accent1" w:themeShade="80"/>
        </w:rPr>
        <w:t xml:space="preserve"> </w:t>
      </w:r>
    </w:p>
    <w:p w14:paraId="2E0176BC" w14:textId="77777777" w:rsidR="00601624" w:rsidRDefault="00084716" w:rsidP="00A90E09">
      <w:pPr>
        <w:rPr>
          <w:b/>
        </w:rPr>
      </w:pPr>
      <w:r>
        <w:rPr>
          <w:b/>
        </w:rPr>
        <w:tab/>
      </w:r>
      <w:r w:rsidR="00601624" w:rsidRPr="00432C9D">
        <w:rPr>
          <w:b/>
        </w:rPr>
        <w:t>B. Engineering</w:t>
      </w:r>
    </w:p>
    <w:p w14:paraId="0934CE1C" w14:textId="77777777" w:rsidR="0099572D" w:rsidRPr="0099572D" w:rsidRDefault="00084716" w:rsidP="00541E0C">
      <w:pPr>
        <w:ind w:left="1440" w:hanging="1440"/>
      </w:pPr>
      <w:r>
        <w:rPr>
          <w:b/>
        </w:rPr>
        <w:tab/>
      </w:r>
      <w:r w:rsidR="0099572D" w:rsidRPr="00071827">
        <w:rPr>
          <w:i/>
          <w:u w:val="single"/>
        </w:rPr>
        <w:t>Storage</w:t>
      </w:r>
      <w:r w:rsidR="0099572D" w:rsidRPr="00071827">
        <w:rPr>
          <w:i/>
        </w:rPr>
        <w:t>:</w:t>
      </w:r>
      <w:r w:rsidR="00541E0C">
        <w:tab/>
      </w:r>
      <w:r w:rsidR="00541E0C" w:rsidRPr="00C16DF5">
        <w:rPr>
          <w:color w:val="244061" w:themeColor="accent1" w:themeShade="80"/>
        </w:rPr>
        <w:t>All containers of C6H6 and CH2C12 will be stored (insert proper storage</w:t>
      </w:r>
      <w:r w:rsidR="00541E0C" w:rsidRPr="00C16DF5">
        <w:rPr>
          <w:color w:val="244061" w:themeColor="accent1" w:themeShade="80"/>
        </w:rPr>
        <w:tab/>
      </w:r>
      <w:r w:rsidR="00541E0C" w:rsidRPr="00C16DF5">
        <w:rPr>
          <w:color w:val="244061" w:themeColor="accent1" w:themeShade="80"/>
        </w:rPr>
        <w:tab/>
      </w:r>
      <w:r w:rsidR="00541E0C" w:rsidRPr="00C16DF5">
        <w:rPr>
          <w:color w:val="244061" w:themeColor="accent1" w:themeShade="80"/>
        </w:rPr>
        <w:tab/>
      </w:r>
      <w:r w:rsidR="00541E0C" w:rsidRPr="00C16DF5">
        <w:rPr>
          <w:color w:val="244061" w:themeColor="accent1" w:themeShade="80"/>
        </w:rPr>
        <w:tab/>
        <w:t xml:space="preserve">requirements).  </w:t>
      </w:r>
    </w:p>
    <w:p w14:paraId="49D3CA69" w14:textId="77777777" w:rsidR="0099572D" w:rsidRPr="0099572D" w:rsidRDefault="0099572D" w:rsidP="0099572D">
      <w:pPr>
        <w:ind w:left="1440"/>
      </w:pPr>
      <w:r w:rsidRPr="00071827">
        <w:rPr>
          <w:i/>
          <w:u w:val="single"/>
        </w:rPr>
        <w:t>Work Area</w:t>
      </w:r>
      <w:r>
        <w:t>:</w:t>
      </w:r>
      <w:r w:rsidR="00541E0C" w:rsidRPr="00541E0C">
        <w:t xml:space="preserve"> </w:t>
      </w:r>
      <w:r w:rsidR="00541E0C">
        <w:tab/>
      </w:r>
      <w:r w:rsidR="00541E0C" w:rsidRPr="00C16DF5">
        <w:rPr>
          <w:color w:val="244061" w:themeColor="accent1" w:themeShade="80"/>
        </w:rPr>
        <w:t>Only use material in areas equipped with eye wash and emergency shower access.</w:t>
      </w:r>
    </w:p>
    <w:p w14:paraId="5D08E77F" w14:textId="77777777" w:rsidR="00084716" w:rsidRPr="00C16DF5" w:rsidRDefault="0099572D" w:rsidP="0099572D">
      <w:pPr>
        <w:ind w:left="1440"/>
        <w:rPr>
          <w:bCs/>
          <w:color w:val="244061" w:themeColor="accent1" w:themeShade="80"/>
        </w:rPr>
      </w:pPr>
      <w:r w:rsidRPr="00071827">
        <w:rPr>
          <w:bCs/>
          <w:i/>
          <w:u w:val="single"/>
        </w:rPr>
        <w:t>Ventilation</w:t>
      </w:r>
      <w:r w:rsidR="00541E0C">
        <w:rPr>
          <w:bCs/>
        </w:rPr>
        <w:t>:</w:t>
      </w:r>
      <w:r w:rsidR="00541E0C">
        <w:rPr>
          <w:bCs/>
        </w:rPr>
        <w:tab/>
      </w:r>
      <w:r w:rsidR="00541E0C" w:rsidRPr="00C16DF5">
        <w:rPr>
          <w:bCs/>
          <w:color w:val="244061" w:themeColor="accent1" w:themeShade="80"/>
        </w:rPr>
        <w:t>Use chemicals only with adequate ventilation</w:t>
      </w:r>
      <w:r w:rsidR="008305D1" w:rsidRPr="00C16DF5">
        <w:rPr>
          <w:bCs/>
          <w:color w:val="244061" w:themeColor="accent1" w:themeShade="80"/>
        </w:rPr>
        <w:t xml:space="preserve">. </w:t>
      </w:r>
    </w:p>
    <w:p w14:paraId="39A5ECAC" w14:textId="77777777" w:rsidR="0099572D" w:rsidRPr="00C16DF5" w:rsidRDefault="0099572D" w:rsidP="008305D1">
      <w:pPr>
        <w:ind w:left="3600" w:hanging="2160"/>
        <w:rPr>
          <w:bCs/>
          <w:color w:val="244061" w:themeColor="accent1" w:themeShade="80"/>
        </w:rPr>
      </w:pPr>
      <w:r w:rsidRPr="00071827">
        <w:rPr>
          <w:bCs/>
          <w:i/>
          <w:u w:val="single"/>
        </w:rPr>
        <w:t>Safety Equipment</w:t>
      </w:r>
      <w:r>
        <w:rPr>
          <w:bCs/>
        </w:rPr>
        <w:t>:</w:t>
      </w:r>
      <w:r w:rsidR="008305D1">
        <w:rPr>
          <w:bCs/>
        </w:rPr>
        <w:tab/>
      </w:r>
      <w:r w:rsidR="008305D1" w:rsidRPr="008305D1">
        <w:rPr>
          <w:bCs/>
        </w:rPr>
        <w:t xml:space="preserve"> </w:t>
      </w:r>
      <w:r w:rsidR="008305D1" w:rsidRPr="00C16DF5">
        <w:rPr>
          <w:bCs/>
          <w:color w:val="244061" w:themeColor="accent1" w:themeShade="80"/>
        </w:rPr>
        <w:t>An EHS approved</w:t>
      </w:r>
      <w:r w:rsidR="00E753D0" w:rsidRPr="00C16DF5">
        <w:rPr>
          <w:bCs/>
          <w:color w:val="244061" w:themeColor="accent1" w:themeShade="80"/>
        </w:rPr>
        <w:t xml:space="preserve"> </w:t>
      </w:r>
      <w:r w:rsidR="008305D1" w:rsidRPr="00C16DF5">
        <w:rPr>
          <w:bCs/>
          <w:color w:val="244061" w:themeColor="accent1" w:themeShade="80"/>
        </w:rPr>
        <w:t>/</w:t>
      </w:r>
      <w:r w:rsidR="00E753D0" w:rsidRPr="00C16DF5">
        <w:rPr>
          <w:bCs/>
          <w:color w:val="244061" w:themeColor="accent1" w:themeShade="80"/>
        </w:rPr>
        <w:t xml:space="preserve"> </w:t>
      </w:r>
      <w:r w:rsidR="008305D1" w:rsidRPr="00C16DF5">
        <w:rPr>
          <w:bCs/>
          <w:color w:val="244061" w:themeColor="accent1" w:themeShade="80"/>
        </w:rPr>
        <w:t>properly working fume hood.  (</w:t>
      </w:r>
      <w:proofErr w:type="gramStart"/>
      <w:r w:rsidR="008305D1" w:rsidRPr="00C16DF5">
        <w:rPr>
          <w:bCs/>
          <w:color w:val="244061" w:themeColor="accent1" w:themeShade="80"/>
        </w:rPr>
        <w:t>and</w:t>
      </w:r>
      <w:proofErr w:type="gramEnd"/>
      <w:r w:rsidR="008305D1" w:rsidRPr="00C16DF5">
        <w:rPr>
          <w:bCs/>
          <w:color w:val="244061" w:themeColor="accent1" w:themeShade="80"/>
        </w:rPr>
        <w:t xml:space="preserve"> other specifications per PI.)</w:t>
      </w:r>
    </w:p>
    <w:p w14:paraId="2D754DCA" w14:textId="77777777" w:rsidR="00207DE5" w:rsidRDefault="00207DE5" w:rsidP="008305D1">
      <w:pPr>
        <w:ind w:left="3600" w:hanging="2160"/>
      </w:pPr>
    </w:p>
    <w:p w14:paraId="083606EB" w14:textId="77777777" w:rsidR="00601624" w:rsidRDefault="00084716" w:rsidP="00A90E09">
      <w:pPr>
        <w:rPr>
          <w:b/>
        </w:rPr>
      </w:pPr>
      <w:r>
        <w:rPr>
          <w:bCs/>
        </w:rPr>
        <w:t xml:space="preserve"> </w:t>
      </w:r>
      <w:r>
        <w:rPr>
          <w:bCs/>
        </w:rPr>
        <w:tab/>
      </w:r>
      <w:r w:rsidR="00601624" w:rsidRPr="00432C9D">
        <w:rPr>
          <w:b/>
        </w:rPr>
        <w:t>C. Personal Protective Equipment</w:t>
      </w:r>
      <w:r w:rsidR="0099572D">
        <w:rPr>
          <w:b/>
        </w:rPr>
        <w:t>:</w:t>
      </w:r>
    </w:p>
    <w:p w14:paraId="1BB41241" w14:textId="77777777" w:rsidR="0099572D" w:rsidRPr="00C16DF5" w:rsidRDefault="0099572D" w:rsidP="00E753D0">
      <w:pPr>
        <w:ind w:left="1440"/>
        <w:rPr>
          <w:color w:val="244061" w:themeColor="accent1" w:themeShade="80"/>
        </w:rPr>
      </w:pPr>
      <w:r w:rsidRPr="00A349C6">
        <w:rPr>
          <w:i/>
          <w:u w:val="single"/>
        </w:rPr>
        <w:t>Required PPE</w:t>
      </w:r>
      <w:r>
        <w:rPr>
          <w:b/>
        </w:rPr>
        <w:t>:</w:t>
      </w:r>
      <w:r w:rsidR="00E753D0">
        <w:rPr>
          <w:b/>
        </w:rPr>
        <w:t xml:space="preserve">    </w:t>
      </w:r>
      <w:r w:rsidR="008305D1" w:rsidRPr="00C16DF5">
        <w:rPr>
          <w:color w:val="244061" w:themeColor="accent1" w:themeShade="80"/>
        </w:rPr>
        <w:t>Must wear, at the minimum, double layer of 8 mil nitrile gloves (changed frequently and wash h</w:t>
      </w:r>
      <w:r w:rsidR="00E753D0" w:rsidRPr="00C16DF5">
        <w:rPr>
          <w:color w:val="244061" w:themeColor="accent1" w:themeShade="80"/>
        </w:rPr>
        <w:t xml:space="preserve">ands thoroughly when finished), </w:t>
      </w:r>
      <w:r w:rsidR="008305D1" w:rsidRPr="00C16DF5">
        <w:rPr>
          <w:color w:val="244061" w:themeColor="accent1" w:themeShade="80"/>
        </w:rPr>
        <w:t>lab coat, safety glasses (chemical splash goggles preferred), closed toe shoes and long pants.</w:t>
      </w:r>
    </w:p>
    <w:p w14:paraId="662D19E2" w14:textId="77777777" w:rsidR="00044A46" w:rsidRDefault="00044A46" w:rsidP="00A90E09">
      <w:pPr>
        <w:rPr>
          <w:b/>
        </w:rPr>
      </w:pPr>
    </w:p>
    <w:p w14:paraId="6B46DDDF" w14:textId="77777777" w:rsidR="00B37475" w:rsidRDefault="00B37475" w:rsidP="00A90E09">
      <w:pPr>
        <w:rPr>
          <w:b/>
        </w:rPr>
      </w:pPr>
    </w:p>
    <w:p w14:paraId="18BAADFF" w14:textId="77777777" w:rsidR="00601624" w:rsidRDefault="00601624" w:rsidP="00A90E09">
      <w:pPr>
        <w:rPr>
          <w:b/>
        </w:rPr>
      </w:pPr>
      <w:r w:rsidRPr="00432C9D">
        <w:rPr>
          <w:b/>
        </w:rPr>
        <w:t>4. Information and Training</w:t>
      </w:r>
    </w:p>
    <w:p w14:paraId="4CB1DE63" w14:textId="77777777" w:rsidR="001C55C2" w:rsidRDefault="00C9699B" w:rsidP="00A65DAD">
      <w:pPr>
        <w:ind w:left="720"/>
      </w:pPr>
      <w:r>
        <w:t xml:space="preserve">Only active lab personnel who </w:t>
      </w:r>
      <w:r w:rsidR="00531A5D">
        <w:t>are</w:t>
      </w:r>
      <w:r>
        <w:t xml:space="preserve"> success</w:t>
      </w:r>
      <w:r w:rsidR="005B1465">
        <w:t>fully trained may use the</w:t>
      </w:r>
      <w:r w:rsidR="006B7188">
        <w:t>s</w:t>
      </w:r>
      <w:r w:rsidR="005B1465">
        <w:t>e</w:t>
      </w:r>
      <w:r w:rsidR="006B7188">
        <w:t xml:space="preserve"> chemical</w:t>
      </w:r>
      <w:r w:rsidR="005B1465">
        <w:t>s</w:t>
      </w:r>
      <w:r>
        <w:t>.</w:t>
      </w:r>
    </w:p>
    <w:p w14:paraId="5EAD5221" w14:textId="77777777" w:rsidR="001C55C2" w:rsidRDefault="001C55C2" w:rsidP="00A65DAD">
      <w:pPr>
        <w:ind w:left="720"/>
      </w:pPr>
    </w:p>
    <w:p w14:paraId="3A34B7D8" w14:textId="1F8A0675" w:rsidR="001C55C2" w:rsidRDefault="00C9699B" w:rsidP="00A65DAD">
      <w:pPr>
        <w:ind w:left="720"/>
      </w:pPr>
      <w:r w:rsidRPr="001C55C2">
        <w:rPr>
          <w:i/>
          <w:u w:val="single"/>
        </w:rPr>
        <w:t>Completed training must include review</w:t>
      </w:r>
      <w:r w:rsidR="00B92C6B" w:rsidRPr="001C55C2">
        <w:rPr>
          <w:i/>
          <w:u w:val="single"/>
        </w:rPr>
        <w:t xml:space="preserve"> </w:t>
      </w:r>
      <w:proofErr w:type="gramStart"/>
      <w:r w:rsidRPr="001C55C2">
        <w:rPr>
          <w:i/>
          <w:u w:val="single"/>
        </w:rPr>
        <w:t>of</w:t>
      </w:r>
      <w:r w:rsidR="001C55C2">
        <w:t>:</w:t>
      </w:r>
      <w:proofErr w:type="gramEnd"/>
      <w:r w:rsidR="001C55C2">
        <w:t xml:space="preserve"> </w:t>
      </w:r>
      <w:r w:rsidR="0042145B">
        <w:t xml:space="preserve"> </w:t>
      </w:r>
      <w:r w:rsidR="0042145B" w:rsidRPr="00296F9B">
        <w:rPr>
          <w:color w:val="244061" w:themeColor="accent1" w:themeShade="80"/>
        </w:rPr>
        <w:t xml:space="preserve">applicable KU Laboratory Safety Manual sections, and other </w:t>
      </w:r>
      <w:r w:rsidR="001C55C2" w:rsidRPr="00296F9B">
        <w:rPr>
          <w:color w:val="244061" w:themeColor="accent1" w:themeShade="80"/>
        </w:rPr>
        <w:t xml:space="preserve">applicable </w:t>
      </w:r>
      <w:r w:rsidR="00E25DA9">
        <w:rPr>
          <w:color w:val="244061" w:themeColor="accent1" w:themeShade="80"/>
        </w:rPr>
        <w:t>EHS online training modules</w:t>
      </w:r>
      <w:r w:rsidR="0042145B" w:rsidRPr="00296F9B">
        <w:rPr>
          <w:color w:val="244061" w:themeColor="accent1" w:themeShade="80"/>
        </w:rPr>
        <w:t>.</w:t>
      </w:r>
      <w:r w:rsidR="00B92C6B" w:rsidRPr="00296F9B">
        <w:rPr>
          <w:color w:val="244061" w:themeColor="accent1" w:themeShade="80"/>
        </w:rPr>
        <w:t xml:space="preserve"> </w:t>
      </w:r>
      <w:r w:rsidR="00E753D0" w:rsidRPr="00296F9B">
        <w:rPr>
          <w:color w:val="244061" w:themeColor="accent1" w:themeShade="80"/>
        </w:rPr>
        <w:t xml:space="preserve"> </w:t>
      </w:r>
      <w:r w:rsidR="001C55C2" w:rsidRPr="00296F9B">
        <w:rPr>
          <w:color w:val="244061" w:themeColor="accent1" w:themeShade="80"/>
        </w:rPr>
        <w:t>(</w:t>
      </w:r>
      <w:proofErr w:type="spellStart"/>
      <w:proofErr w:type="gramStart"/>
      <w:r w:rsidR="00296F9B">
        <w:rPr>
          <w:color w:val="244061" w:themeColor="accent1" w:themeShade="80"/>
        </w:rPr>
        <w:t>eg</w:t>
      </w:r>
      <w:proofErr w:type="spellEnd"/>
      <w:proofErr w:type="gramEnd"/>
      <w:r w:rsidR="00296F9B">
        <w:rPr>
          <w:color w:val="244061" w:themeColor="accent1" w:themeShade="80"/>
        </w:rPr>
        <w:t>:</w:t>
      </w:r>
      <w:r w:rsidR="001C55C2" w:rsidRPr="00296F9B">
        <w:rPr>
          <w:color w:val="244061" w:themeColor="accent1" w:themeShade="80"/>
        </w:rPr>
        <w:t xml:space="preserve"> Training section on EHS web page</w:t>
      </w:r>
      <w:r w:rsidR="00296F9B">
        <w:rPr>
          <w:color w:val="244061" w:themeColor="accent1" w:themeShade="80"/>
        </w:rPr>
        <w:t>, etc.</w:t>
      </w:r>
      <w:r w:rsidR="001C55C2" w:rsidRPr="00296F9B">
        <w:rPr>
          <w:color w:val="244061" w:themeColor="accent1" w:themeShade="80"/>
        </w:rPr>
        <w:t>)</w:t>
      </w:r>
    </w:p>
    <w:p w14:paraId="137DBCFA" w14:textId="77777777" w:rsidR="00B92C6B" w:rsidRDefault="001C55C2" w:rsidP="00A65DAD">
      <w:pPr>
        <w:ind w:left="720"/>
      </w:pPr>
      <w:r>
        <w:rPr>
          <w:i/>
          <w:u w:val="single"/>
        </w:rPr>
        <w:t>Safety Training Document Maintained by / location</w:t>
      </w:r>
      <w:r w:rsidRPr="001C55C2">
        <w:t>:</w:t>
      </w:r>
      <w:r w:rsidR="003C27F0">
        <w:t xml:space="preserve">  </w:t>
      </w:r>
      <w:r w:rsidR="003C27F0" w:rsidRPr="00296F9B">
        <w:rPr>
          <w:color w:val="244061" w:themeColor="accent1" w:themeShade="80"/>
        </w:rPr>
        <w:t xml:space="preserve">&lt; Insert </w:t>
      </w:r>
      <w:r w:rsidR="003C27F0">
        <w:rPr>
          <w:color w:val="244061" w:themeColor="accent1" w:themeShade="80"/>
        </w:rPr>
        <w:t>person / location</w:t>
      </w:r>
      <w:r w:rsidR="003C27F0" w:rsidRPr="00296F9B">
        <w:rPr>
          <w:color w:val="244061" w:themeColor="accent1" w:themeShade="80"/>
        </w:rPr>
        <w:t xml:space="preserve"> &gt;</w:t>
      </w:r>
    </w:p>
    <w:p w14:paraId="59C77EB0" w14:textId="77777777" w:rsidR="001C55C2" w:rsidRDefault="001C55C2" w:rsidP="00A65DAD">
      <w:pPr>
        <w:ind w:left="720"/>
      </w:pPr>
      <w:r>
        <w:rPr>
          <w:i/>
          <w:u w:val="single"/>
        </w:rPr>
        <w:t>Complete training specified by Principal Investigator</w:t>
      </w:r>
      <w:r w:rsidRPr="001C55C2">
        <w:t>:</w:t>
      </w:r>
      <w:r>
        <w:t xml:space="preserve">  </w:t>
      </w:r>
      <w:r w:rsidRPr="00296F9B">
        <w:rPr>
          <w:color w:val="244061" w:themeColor="accent1" w:themeShade="80"/>
        </w:rPr>
        <w:t>&lt; Insert specific requirements &gt;</w:t>
      </w:r>
    </w:p>
    <w:p w14:paraId="555404CC" w14:textId="77777777" w:rsidR="00601624" w:rsidRDefault="00601624" w:rsidP="00A90E09">
      <w:pPr>
        <w:rPr>
          <w:b/>
        </w:rPr>
      </w:pPr>
    </w:p>
    <w:p w14:paraId="1348DE4E" w14:textId="77777777" w:rsidR="001C55C2" w:rsidRPr="00432C9D" w:rsidRDefault="001C55C2" w:rsidP="00A90E09">
      <w:pPr>
        <w:rPr>
          <w:b/>
        </w:rPr>
      </w:pPr>
    </w:p>
    <w:p w14:paraId="6D8501CB" w14:textId="77777777" w:rsidR="00601624" w:rsidRDefault="00601624" w:rsidP="00A90E09">
      <w:pPr>
        <w:rPr>
          <w:b/>
        </w:rPr>
      </w:pPr>
      <w:r w:rsidRPr="00432C9D">
        <w:rPr>
          <w:b/>
        </w:rPr>
        <w:t>5. Medical Factors &amp; Surveillance</w:t>
      </w:r>
    </w:p>
    <w:p w14:paraId="22A2B013" w14:textId="77777777" w:rsidR="00296F9B" w:rsidRDefault="00296F9B" w:rsidP="00296F9B">
      <w:pPr>
        <w:ind w:firstLine="720"/>
        <w:rPr>
          <w:b/>
        </w:rPr>
      </w:pPr>
      <w:r w:rsidRPr="00296F9B">
        <w:rPr>
          <w:i/>
          <w:u w:val="single"/>
        </w:rPr>
        <w:t>Emergency procedures in case of exposure</w:t>
      </w:r>
      <w:r>
        <w:t>:</w:t>
      </w:r>
      <w:r>
        <w:rPr>
          <w:b/>
        </w:rPr>
        <w:t xml:space="preserve"> </w:t>
      </w:r>
      <w:r w:rsidRPr="00296F9B">
        <w:rPr>
          <w:color w:val="244061" w:themeColor="accent1" w:themeShade="80"/>
        </w:rPr>
        <w:t>for both C6H6 and CH2C12</w:t>
      </w:r>
      <w:r>
        <w:t>.</w:t>
      </w:r>
    </w:p>
    <w:p w14:paraId="56498EF6" w14:textId="77777777" w:rsidR="00296F9B" w:rsidRDefault="00296F9B" w:rsidP="00571A39">
      <w:pPr>
        <w:ind w:left="720"/>
      </w:pPr>
    </w:p>
    <w:p w14:paraId="5EFE46D6" w14:textId="77777777" w:rsidR="00B23BF2" w:rsidRDefault="00B23BF2" w:rsidP="00571A39">
      <w:pPr>
        <w:ind w:left="720"/>
      </w:pPr>
      <w:r w:rsidRPr="00B23BF2">
        <w:t>All potential laboratory exposures will be</w:t>
      </w:r>
      <w:r>
        <w:t xml:space="preserve"> handled according to </w:t>
      </w:r>
      <w:r w:rsidR="005F0804">
        <w:t>KU LSM Part I &amp; II Section 5</w:t>
      </w:r>
      <w:r w:rsidR="00B92C6B">
        <w:t xml:space="preserve"> </w:t>
      </w:r>
      <w:r w:rsidR="006A5490">
        <w:t>and as applicable according to the OSHA Standards (1910.1028 &amp; 1910.1052).</w:t>
      </w:r>
    </w:p>
    <w:p w14:paraId="5BF066EB" w14:textId="77777777" w:rsidR="00E753D0" w:rsidRDefault="00BE432F" w:rsidP="00BE432F">
      <w:r>
        <w:tab/>
      </w:r>
    </w:p>
    <w:p w14:paraId="30A923C8" w14:textId="77777777" w:rsidR="00BE432F" w:rsidRDefault="00BE432F" w:rsidP="00571A39">
      <w:pPr>
        <w:ind w:left="720"/>
      </w:pPr>
      <w:r w:rsidRPr="00571A39">
        <w:rPr>
          <w:i/>
          <w:u w:val="single"/>
        </w:rPr>
        <w:t>Contact with eyes</w:t>
      </w:r>
      <w:r>
        <w:t xml:space="preserve"> – </w:t>
      </w:r>
      <w:r w:rsidR="006B7188">
        <w:t>F</w:t>
      </w:r>
      <w:r>
        <w:t>lush eyes with water for at least 15 minutes and get medical aid.</w:t>
      </w:r>
    </w:p>
    <w:p w14:paraId="63CE8466" w14:textId="77777777" w:rsidR="00BE432F" w:rsidRDefault="00BE432F" w:rsidP="00571A39">
      <w:pPr>
        <w:ind w:left="720"/>
      </w:pPr>
      <w:r w:rsidRPr="00571A39">
        <w:rPr>
          <w:i/>
          <w:u w:val="single"/>
        </w:rPr>
        <w:t>Contact with skin</w:t>
      </w:r>
      <w:r>
        <w:t xml:space="preserve"> – </w:t>
      </w:r>
      <w:r w:rsidR="006B7188">
        <w:t>F</w:t>
      </w:r>
      <w:r>
        <w:t xml:space="preserve">lush skin with </w:t>
      </w:r>
      <w:r w:rsidR="006B7188">
        <w:t xml:space="preserve">soap and </w:t>
      </w:r>
      <w:r>
        <w:t>plenty of water, remove contaminated clothing and get medical aid if necessary.</w:t>
      </w:r>
    </w:p>
    <w:p w14:paraId="04BA279B" w14:textId="77777777" w:rsidR="00BE432F" w:rsidRDefault="00BE432F" w:rsidP="00571A39">
      <w:pPr>
        <w:ind w:left="720"/>
      </w:pPr>
      <w:r w:rsidRPr="00571A39">
        <w:rPr>
          <w:i/>
          <w:u w:val="single"/>
        </w:rPr>
        <w:t>Ingestion</w:t>
      </w:r>
      <w:r>
        <w:t xml:space="preserve"> – Get medical aid immediately, do not induce vomiting.</w:t>
      </w:r>
    </w:p>
    <w:p w14:paraId="748E2405" w14:textId="77777777" w:rsidR="00BE432F" w:rsidRDefault="00BE432F" w:rsidP="00571A39">
      <w:pPr>
        <w:ind w:left="720"/>
      </w:pPr>
      <w:r w:rsidRPr="00571A39">
        <w:rPr>
          <w:i/>
          <w:u w:val="single"/>
        </w:rPr>
        <w:t>Inhalation</w:t>
      </w:r>
      <w:r w:rsidR="006B7188">
        <w:t xml:space="preserve"> – M</w:t>
      </w:r>
      <w:r>
        <w:t>ove to fresh air, give artificial respiration if person not breathing, if breathing difficult give oxygen and get medical aid.</w:t>
      </w:r>
    </w:p>
    <w:p w14:paraId="0C08D54C" w14:textId="77777777" w:rsidR="00BE432F" w:rsidRPr="00B23BF2" w:rsidRDefault="00BE432F" w:rsidP="00A90E09"/>
    <w:p w14:paraId="49EB734A" w14:textId="77777777" w:rsidR="00601624" w:rsidRDefault="00601624" w:rsidP="00A90E09">
      <w:pPr>
        <w:rPr>
          <w:b/>
        </w:rPr>
      </w:pPr>
      <w:r w:rsidRPr="00432C9D">
        <w:rPr>
          <w:b/>
        </w:rPr>
        <w:t>6. Waste Disposal</w:t>
      </w:r>
    </w:p>
    <w:p w14:paraId="68B2BDF0" w14:textId="77777777" w:rsidR="00E07882" w:rsidRDefault="00E07882" w:rsidP="00A90E09">
      <w:pPr>
        <w:rPr>
          <w:b/>
        </w:rPr>
      </w:pPr>
    </w:p>
    <w:p w14:paraId="2C2D9B25" w14:textId="77777777" w:rsidR="00B92C6B" w:rsidRDefault="00A73F96" w:rsidP="00E07882">
      <w:pPr>
        <w:ind w:left="720"/>
        <w:rPr>
          <w:b/>
        </w:rPr>
      </w:pPr>
      <w:r>
        <w:rPr>
          <w:b/>
        </w:rPr>
        <w:t>Chemical</w:t>
      </w:r>
      <w:r w:rsidR="006B7188" w:rsidRPr="006B7188">
        <w:rPr>
          <w:b/>
        </w:rPr>
        <w:t xml:space="preserve"> </w:t>
      </w:r>
      <w:r w:rsidR="00E07882">
        <w:rPr>
          <w:b/>
        </w:rPr>
        <w:t xml:space="preserve">waste </w:t>
      </w:r>
      <w:r w:rsidR="00B92C6B">
        <w:rPr>
          <w:b/>
        </w:rPr>
        <w:t>–</w:t>
      </w:r>
      <w:r w:rsidR="00E07882">
        <w:rPr>
          <w:b/>
        </w:rPr>
        <w:t xml:space="preserve"> </w:t>
      </w:r>
      <w:r w:rsidR="00212E52">
        <w:rPr>
          <w:b/>
        </w:rPr>
        <w:t>to EHS</w:t>
      </w:r>
    </w:p>
    <w:p w14:paraId="6CA5B70D" w14:textId="77777777" w:rsidR="00B92C6B" w:rsidRDefault="00E07882" w:rsidP="00E07882">
      <w:pPr>
        <w:ind w:left="720"/>
      </w:pPr>
      <w:r>
        <w:t>Chemical waste must be disposed of in accordance with</w:t>
      </w:r>
      <w:r w:rsidR="00820C54">
        <w:t xml:space="preserve"> the KU LSM Part II Section 6.1-6.4 and KU EHS Hazardous Materials Waste Management Manual.  Waste must be stored in EHS approved container.  Waste container must be labeled “Hazardous Waste” and a strict list of contents</w:t>
      </w:r>
      <w:r w:rsidR="009C738A">
        <w:t xml:space="preserve"> </w:t>
      </w:r>
      <w:r w:rsidR="00820C54">
        <w:t>/</w:t>
      </w:r>
      <w:r w:rsidR="009C738A">
        <w:t xml:space="preserve"> </w:t>
      </w:r>
      <w:r w:rsidR="00820C54">
        <w:t>dates added must be kept.  When container is full complete an Official EHS Hazardous Materials Label and immediately contact EHS for a pick-up (www.ehs.ku.edu).</w:t>
      </w:r>
    </w:p>
    <w:p w14:paraId="2C6C5B0B" w14:textId="77777777" w:rsidR="00B92C6B" w:rsidRDefault="00B92C6B" w:rsidP="00E07882">
      <w:pPr>
        <w:ind w:left="720"/>
      </w:pPr>
    </w:p>
    <w:p w14:paraId="53ED8F6F" w14:textId="77777777" w:rsidR="00B92C6B" w:rsidRDefault="00B92C6B" w:rsidP="00E07882">
      <w:pPr>
        <w:ind w:left="720"/>
        <w:rPr>
          <w:b/>
        </w:rPr>
      </w:pPr>
      <w:r>
        <w:t>A</w:t>
      </w:r>
      <w:r w:rsidR="00E07882" w:rsidRPr="00F308E1">
        <w:rPr>
          <w:b/>
        </w:rPr>
        <w:t>nimal Carcass &amp;</w:t>
      </w:r>
      <w:r w:rsidR="00A73F96">
        <w:rPr>
          <w:b/>
        </w:rPr>
        <w:t xml:space="preserve"> </w:t>
      </w:r>
      <w:r w:rsidR="00E07882" w:rsidRPr="00F308E1">
        <w:rPr>
          <w:b/>
        </w:rPr>
        <w:t>Bedding Waste</w:t>
      </w:r>
      <w:r w:rsidR="00E07882">
        <w:rPr>
          <w:b/>
        </w:rPr>
        <w:t xml:space="preserve"> –</w:t>
      </w:r>
      <w:r w:rsidR="00212E52">
        <w:rPr>
          <w:b/>
        </w:rPr>
        <w:t xml:space="preserve"> Incineration by ACU</w:t>
      </w:r>
    </w:p>
    <w:p w14:paraId="5BA47861" w14:textId="77777777" w:rsidR="00E07882" w:rsidRDefault="00E07882" w:rsidP="00E07882">
      <w:pPr>
        <w:ind w:left="720"/>
      </w:pPr>
      <w:r>
        <w:t>Bedding waste and animal carcas</w:t>
      </w:r>
      <w:r w:rsidR="00861FB2">
        <w:t>s</w:t>
      </w:r>
      <w:r>
        <w:t xml:space="preserve">es will be labeled and bagged separately from our normal lab animal waste and sent to KU </w:t>
      </w:r>
      <w:r w:rsidR="00FC672C">
        <w:t>A</w:t>
      </w:r>
      <w:r>
        <w:t xml:space="preserve">nimal </w:t>
      </w:r>
      <w:r w:rsidR="00FC672C">
        <w:t>C</w:t>
      </w:r>
      <w:r>
        <w:t xml:space="preserve">are </w:t>
      </w:r>
      <w:r w:rsidR="00FC672C">
        <w:t>U</w:t>
      </w:r>
      <w:r>
        <w:t>nit.</w:t>
      </w:r>
    </w:p>
    <w:p w14:paraId="4FAB0006" w14:textId="77777777" w:rsidR="00E07882" w:rsidRDefault="00E07882" w:rsidP="00E07882">
      <w:pPr>
        <w:ind w:firstLine="720"/>
      </w:pPr>
    </w:p>
    <w:p w14:paraId="6E2CB766" w14:textId="77777777" w:rsidR="00E07882" w:rsidRDefault="00A73F96" w:rsidP="00E07882">
      <w:pPr>
        <w:ind w:firstLine="720"/>
        <w:rPr>
          <w:b/>
        </w:rPr>
      </w:pPr>
      <w:r>
        <w:rPr>
          <w:b/>
        </w:rPr>
        <w:t>Chemical</w:t>
      </w:r>
      <w:r w:rsidR="00861FB2" w:rsidRPr="00861FB2">
        <w:rPr>
          <w:b/>
        </w:rPr>
        <w:t xml:space="preserve"> </w:t>
      </w:r>
      <w:r w:rsidR="00E07882" w:rsidRPr="00897F1E">
        <w:rPr>
          <w:b/>
        </w:rPr>
        <w:t xml:space="preserve">spills </w:t>
      </w:r>
      <w:r w:rsidR="00E07882">
        <w:rPr>
          <w:b/>
        </w:rPr>
        <w:t xml:space="preserve">– cleanup waste </w:t>
      </w:r>
      <w:r w:rsidR="00B92C6B">
        <w:rPr>
          <w:b/>
        </w:rPr>
        <w:t>to</w:t>
      </w:r>
      <w:r w:rsidR="00212E52">
        <w:rPr>
          <w:b/>
        </w:rPr>
        <w:t xml:space="preserve"> EHS</w:t>
      </w:r>
    </w:p>
    <w:p w14:paraId="4484C05C" w14:textId="77777777" w:rsidR="00E07882" w:rsidRPr="00897F1E" w:rsidRDefault="00E07882" w:rsidP="00E07882">
      <w:pPr>
        <w:ind w:left="720"/>
        <w:rPr>
          <w:b/>
        </w:rPr>
      </w:pPr>
      <w:r>
        <w:t xml:space="preserve">In case of small spill use proper PPE as indicated above. </w:t>
      </w:r>
      <w:r w:rsidR="00D42120">
        <w:t>Remove all sources of ignition and provide ventilation.</w:t>
      </w:r>
      <w:r>
        <w:t xml:space="preserve"> For powder spills, sweep powder without raising dust and contact</w:t>
      </w:r>
      <w:r w:rsidR="005F0804">
        <w:t xml:space="preserve"> EHS</w:t>
      </w:r>
      <w:r w:rsidR="00B92C6B">
        <w:t xml:space="preserve"> </w:t>
      </w:r>
      <w:r>
        <w:t>for disposal.  Air the affected area and wash spill site thoroughly.  For solution spills, use supplied spill kit materials to absorb spill and place contaminated materials into trash bag(s) and place back into bucket.   Secure bucket lid and contact</w:t>
      </w:r>
      <w:r w:rsidR="005F0804">
        <w:t xml:space="preserve"> EHS (www.ehs.ku.edu)</w:t>
      </w:r>
      <w:r w:rsidR="00B92C6B">
        <w:t xml:space="preserve"> </w:t>
      </w:r>
      <w:r>
        <w:t xml:space="preserve">for waste pick-up.  For large spills vacate room, close door and call EHS 785-864-4089.  </w:t>
      </w:r>
    </w:p>
    <w:p w14:paraId="33D47073" w14:textId="77777777" w:rsidR="00601624" w:rsidRPr="00E07882" w:rsidRDefault="00601624" w:rsidP="00A90E09"/>
    <w:p w14:paraId="251A4ADE" w14:textId="77777777" w:rsidR="00E25DA9" w:rsidRDefault="00E25DA9">
      <w:pPr>
        <w:rPr>
          <w:b/>
        </w:rPr>
      </w:pPr>
      <w:r>
        <w:rPr>
          <w:b/>
        </w:rPr>
        <w:br w:type="page"/>
      </w:r>
    </w:p>
    <w:p w14:paraId="77EABC3F" w14:textId="584D35EB" w:rsidR="00601624" w:rsidRPr="00432C9D" w:rsidRDefault="00601624" w:rsidP="00A90E09">
      <w:pPr>
        <w:rPr>
          <w:b/>
        </w:rPr>
      </w:pPr>
      <w:r w:rsidRPr="006D28DD">
        <w:rPr>
          <w:b/>
        </w:rPr>
        <w:lastRenderedPageBreak/>
        <w:t>7.</w:t>
      </w:r>
      <w:r w:rsidRPr="00432C9D">
        <w:rPr>
          <w:b/>
        </w:rPr>
        <w:t xml:space="preserve"> Record Keeping</w:t>
      </w:r>
    </w:p>
    <w:p w14:paraId="0344C03D" w14:textId="77777777" w:rsidR="002C624D" w:rsidRDefault="006A5490" w:rsidP="00A90E09">
      <w:pPr>
        <w:rPr>
          <w:b/>
        </w:rPr>
      </w:pPr>
      <w:r>
        <w:rPr>
          <w:b/>
        </w:rPr>
        <w:tab/>
      </w:r>
    </w:p>
    <w:p w14:paraId="7F8FA7AB" w14:textId="77777777" w:rsidR="00601624" w:rsidRPr="006A5490" w:rsidRDefault="006A5490" w:rsidP="009C738A">
      <w:pPr>
        <w:ind w:left="720"/>
      </w:pPr>
      <w:r w:rsidRPr="00B23BF2">
        <w:t>All potential laboratory exposures will be</w:t>
      </w:r>
      <w:r>
        <w:t xml:space="preserve"> handled according </w:t>
      </w:r>
      <w:r w:rsidR="005F0804">
        <w:t>to the KU LSM Part I &amp; II Section 7</w:t>
      </w:r>
      <w:r w:rsidR="00B92C6B">
        <w:t xml:space="preserve"> </w:t>
      </w:r>
      <w:r>
        <w:t>and as applicable according to the OSHA Standards (1910.1028 &amp; 1910.1052).</w:t>
      </w:r>
    </w:p>
    <w:p w14:paraId="45203E37" w14:textId="77777777" w:rsidR="006A5490" w:rsidRDefault="006A5490" w:rsidP="00A90E09">
      <w:pPr>
        <w:rPr>
          <w:b/>
        </w:rPr>
      </w:pPr>
    </w:p>
    <w:p w14:paraId="1A76BD69" w14:textId="7CB6FFF6" w:rsidR="00E25DA9" w:rsidRDefault="00E25DA9">
      <w:pPr>
        <w:rPr>
          <w:b/>
        </w:rPr>
      </w:pPr>
    </w:p>
    <w:p w14:paraId="00FF8E8A" w14:textId="0D268987" w:rsidR="00601624" w:rsidRDefault="00601624" w:rsidP="00A90E09">
      <w:pPr>
        <w:rPr>
          <w:b/>
        </w:rPr>
      </w:pPr>
      <w:r w:rsidRPr="00432C9D">
        <w:rPr>
          <w:b/>
        </w:rPr>
        <w:t>8. Attachment of SDS(s) and other necessary sheets</w:t>
      </w:r>
    </w:p>
    <w:p w14:paraId="670BED57" w14:textId="77777777" w:rsidR="00E07882" w:rsidRDefault="00E07882" w:rsidP="00074C27">
      <w:pPr>
        <w:autoSpaceDE w:val="0"/>
        <w:autoSpaceDN w:val="0"/>
        <w:adjustRightInd w:val="0"/>
        <w:rPr>
          <w:rFonts w:ascii="Courier" w:hAnsi="Courier" w:cs="Courier"/>
          <w:color w:val="0000C1"/>
          <w:sz w:val="23"/>
          <w:szCs w:val="23"/>
        </w:rPr>
      </w:pPr>
      <w:r>
        <w:rPr>
          <w:rFonts w:ascii="Courier" w:hAnsi="Courier" w:cs="Courier"/>
          <w:color w:val="0000C1"/>
          <w:sz w:val="23"/>
          <w:szCs w:val="23"/>
        </w:rPr>
        <w:tab/>
        <w:t>SDS attached.</w:t>
      </w:r>
    </w:p>
    <w:p w14:paraId="4F9D1F10" w14:textId="77777777" w:rsidR="00C47A7F" w:rsidRDefault="00C47A7F" w:rsidP="00E07882">
      <w:pPr>
        <w:rPr>
          <w:rFonts w:ascii="Courier" w:hAnsi="Courier" w:cs="Courier"/>
          <w:color w:val="0000C1"/>
          <w:sz w:val="23"/>
          <w:szCs w:val="23"/>
        </w:rPr>
      </w:pPr>
    </w:p>
    <w:p w14:paraId="59BD82CD" w14:textId="77777777" w:rsidR="00E07882" w:rsidRDefault="00E07882" w:rsidP="00E07882">
      <w:pPr>
        <w:rPr>
          <w:b/>
        </w:rPr>
      </w:pPr>
      <w:r>
        <w:rPr>
          <w:b/>
        </w:rPr>
        <w:t>APPROVALS</w:t>
      </w:r>
    </w:p>
    <w:p w14:paraId="564FD215" w14:textId="77777777" w:rsidR="00E07882" w:rsidRDefault="00E07882" w:rsidP="00E07882">
      <w:pPr>
        <w:rPr>
          <w:b/>
        </w:rPr>
      </w:pPr>
    </w:p>
    <w:p w14:paraId="4F3B40C7" w14:textId="77777777" w:rsidR="001768BF" w:rsidRDefault="001768BF" w:rsidP="000D0806">
      <w:pPr>
        <w:ind w:left="1440"/>
      </w:pPr>
    </w:p>
    <w:p w14:paraId="2F30E145" w14:textId="77777777" w:rsidR="006D28DD" w:rsidRDefault="001768BF" w:rsidP="001768BF">
      <w:pPr>
        <w:ind w:left="1440"/>
        <w:rPr>
          <w:u w:val="single"/>
        </w:rPr>
      </w:pPr>
      <w:r>
        <w:t>Written by</w:t>
      </w:r>
      <w:r w:rsidR="006D28DD">
        <w:t>:          __________</w:t>
      </w:r>
      <w:r>
        <w:tab/>
      </w:r>
      <w:r>
        <w:tab/>
      </w:r>
      <w:r w:rsidRPr="00B832BD">
        <w:t>Date:</w:t>
      </w:r>
      <w:r>
        <w:t xml:space="preserve"> </w:t>
      </w:r>
      <w:r w:rsidR="006D28DD">
        <w:t>__________</w:t>
      </w:r>
      <w:r w:rsidRPr="0021406A">
        <w:rPr>
          <w:u w:val="single"/>
        </w:rPr>
        <w:t xml:space="preserve"> </w:t>
      </w:r>
    </w:p>
    <w:p w14:paraId="013ED8C8" w14:textId="77777777" w:rsidR="001768BF" w:rsidRPr="0021406A" w:rsidRDefault="001768BF" w:rsidP="001768BF">
      <w:pPr>
        <w:ind w:left="1440"/>
        <w:rPr>
          <w:u w:val="single"/>
        </w:rPr>
      </w:pPr>
      <w:r w:rsidRPr="0021406A">
        <w:rPr>
          <w:u w:val="single"/>
        </w:rPr>
        <w:t xml:space="preserve">  </w:t>
      </w:r>
    </w:p>
    <w:p w14:paraId="630F136C" w14:textId="77777777" w:rsidR="007E22EF" w:rsidRDefault="007E22EF" w:rsidP="001768BF">
      <w:pPr>
        <w:ind w:left="1440"/>
      </w:pPr>
    </w:p>
    <w:p w14:paraId="5468FADD" w14:textId="77777777" w:rsidR="001768BF" w:rsidRDefault="001768BF" w:rsidP="001768BF">
      <w:pPr>
        <w:ind w:left="1440"/>
      </w:pPr>
      <w:r>
        <w:t>Approved by</w:t>
      </w:r>
      <w:r w:rsidR="00212E52">
        <w:t xml:space="preserve"> PI</w:t>
      </w:r>
      <w:r w:rsidR="006D28DD">
        <w:t>:  __________</w:t>
      </w:r>
      <w:r>
        <w:tab/>
      </w:r>
      <w:r>
        <w:tab/>
        <w:t xml:space="preserve">Date: </w:t>
      </w:r>
      <w:r w:rsidR="006D28DD">
        <w:t>__________</w:t>
      </w:r>
    </w:p>
    <w:p w14:paraId="5A6CD36A" w14:textId="77777777" w:rsidR="006D28DD" w:rsidRDefault="006D28DD" w:rsidP="001768BF">
      <w:pPr>
        <w:ind w:left="1440"/>
      </w:pPr>
    </w:p>
    <w:p w14:paraId="1BF76F43" w14:textId="77777777" w:rsidR="00C15788" w:rsidRPr="007668E4" w:rsidRDefault="00C15788" w:rsidP="001768BF">
      <w:pPr>
        <w:ind w:left="1440"/>
        <w:rPr>
          <w:u w:val="single"/>
        </w:rPr>
      </w:pPr>
      <w:r>
        <w:tab/>
      </w:r>
      <w:r>
        <w:tab/>
      </w:r>
    </w:p>
    <w:p w14:paraId="7E742A70" w14:textId="77777777" w:rsidR="001768BF" w:rsidRPr="0021406A" w:rsidRDefault="001768BF" w:rsidP="001768BF">
      <w:pPr>
        <w:ind w:left="1440"/>
      </w:pPr>
      <w:r>
        <w:t xml:space="preserve">                             </w:t>
      </w:r>
    </w:p>
    <w:p w14:paraId="498D075E" w14:textId="77777777" w:rsidR="001768BF" w:rsidRPr="0021406A" w:rsidRDefault="001768BF" w:rsidP="001768BF">
      <w:pPr>
        <w:ind w:left="1440"/>
        <w:rPr>
          <w:u w:val="single"/>
        </w:rPr>
      </w:pPr>
      <w:r w:rsidRPr="0021406A">
        <w:t>Approved by:</w:t>
      </w:r>
      <w:r>
        <w:tab/>
      </w:r>
      <w:r w:rsidR="006D28DD">
        <w:t>____________</w:t>
      </w:r>
      <w:r>
        <w:tab/>
      </w:r>
      <w:r w:rsidR="006D28DD">
        <w:t xml:space="preserve">            </w:t>
      </w:r>
      <w:r w:rsidRPr="00B36AF3">
        <w:t>Date:</w:t>
      </w:r>
      <w:r>
        <w:t xml:space="preserve"> </w:t>
      </w:r>
      <w:r w:rsidR="006D28DD">
        <w:t>__________</w:t>
      </w:r>
      <w:r w:rsidRPr="00B36AF3">
        <w:t xml:space="preserve"> </w:t>
      </w:r>
    </w:p>
    <w:p w14:paraId="42608494" w14:textId="77777777" w:rsidR="001768BF" w:rsidRDefault="001768BF" w:rsidP="001768BF">
      <w:pPr>
        <w:ind w:left="1440"/>
      </w:pPr>
      <w:r>
        <w:t xml:space="preserve">                        Mike Russell</w:t>
      </w:r>
      <w:r w:rsidRPr="0021406A">
        <w:t xml:space="preserve">   </w:t>
      </w:r>
    </w:p>
    <w:p w14:paraId="0BCAFD08" w14:textId="77777777" w:rsidR="001768BF" w:rsidRDefault="001768BF" w:rsidP="001768BF">
      <w:pPr>
        <w:ind w:left="1440"/>
      </w:pPr>
      <w:r>
        <w:tab/>
      </w:r>
      <w:r>
        <w:tab/>
        <w:t>KU-</w:t>
      </w:r>
      <w:r w:rsidRPr="0021406A">
        <w:t>EHS Dept.</w:t>
      </w:r>
      <w:r w:rsidRPr="0021406A">
        <w:tab/>
      </w:r>
      <w:r>
        <w:t xml:space="preserve"> </w:t>
      </w:r>
    </w:p>
    <w:p w14:paraId="0559D887" w14:textId="77777777" w:rsidR="001768BF" w:rsidRDefault="001768BF" w:rsidP="001768BF">
      <w:pPr>
        <w:ind w:left="1440"/>
      </w:pPr>
    </w:p>
    <w:p w14:paraId="62D4647E" w14:textId="77777777" w:rsidR="006D28DD" w:rsidRDefault="006D28DD" w:rsidP="000D0806">
      <w:pPr>
        <w:ind w:left="1440"/>
      </w:pPr>
    </w:p>
    <w:p w14:paraId="0920317C" w14:textId="77777777" w:rsidR="001768BF" w:rsidRDefault="001768BF" w:rsidP="000D0806">
      <w:pPr>
        <w:ind w:left="1440"/>
        <w:rPr>
          <w:b/>
        </w:rPr>
      </w:pPr>
      <w:r>
        <w:t>EHS Permit/Approval#:</w:t>
      </w:r>
      <w:r w:rsidR="006D28DD">
        <w:t xml:space="preserve"> _______________</w:t>
      </w:r>
    </w:p>
    <w:sectPr w:rsidR="001768BF" w:rsidSect="001C024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5D711" w14:textId="77777777" w:rsidR="002A7DA1" w:rsidRDefault="002A7DA1">
      <w:r>
        <w:separator/>
      </w:r>
    </w:p>
  </w:endnote>
  <w:endnote w:type="continuationSeparator" w:id="0">
    <w:p w14:paraId="79903986" w14:textId="77777777" w:rsidR="002A7DA1" w:rsidRDefault="002A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334C" w14:textId="77777777" w:rsidR="00AF2A2E" w:rsidRDefault="00AF2A2E" w:rsidP="00AF2A2E">
    <w:pPr>
      <w:pStyle w:val="Footer"/>
    </w:pPr>
  </w:p>
  <w:p w14:paraId="407FBFE1" w14:textId="66A68DA5" w:rsidR="00A73F96" w:rsidRDefault="00AF2A2E" w:rsidP="00AF2A2E">
    <w:pPr>
      <w:pStyle w:val="Footer"/>
    </w:pPr>
    <w:r>
      <w:t>Rev 0</w:t>
    </w:r>
    <w:r w:rsidR="00A20E55">
      <w:t>6</w:t>
    </w:r>
    <w:r>
      <w:t>/1</w:t>
    </w:r>
    <w:r w:rsidR="00A20E55">
      <w:t>8</w:t>
    </w:r>
    <w:r>
      <w:t>/20</w:t>
    </w:r>
    <w:r w:rsidR="00A20E55">
      <w:t>21</w:t>
    </w:r>
    <w:r w:rsidR="00A73F96">
      <w:tab/>
      <w:t xml:space="preserve">                                                                                                                                                 </w:t>
    </w:r>
    <w:r w:rsidR="00A73F96">
      <w:rPr>
        <w:rStyle w:val="PageNumber"/>
      </w:rPr>
      <w:fldChar w:fldCharType="begin"/>
    </w:r>
    <w:r w:rsidR="00A73F96">
      <w:rPr>
        <w:rStyle w:val="PageNumber"/>
      </w:rPr>
      <w:instrText xml:space="preserve"> PAGE </w:instrText>
    </w:r>
    <w:r w:rsidR="00A73F96">
      <w:rPr>
        <w:rStyle w:val="PageNumber"/>
      </w:rPr>
      <w:fldChar w:fldCharType="separate"/>
    </w:r>
    <w:r w:rsidR="00F24C0A">
      <w:rPr>
        <w:rStyle w:val="PageNumber"/>
        <w:noProof/>
      </w:rPr>
      <w:t>1</w:t>
    </w:r>
    <w:r w:rsidR="00A73F96">
      <w:rPr>
        <w:rStyle w:val="PageNumber"/>
      </w:rPr>
      <w:fldChar w:fldCharType="end"/>
    </w:r>
    <w:r w:rsidR="00A73F96">
      <w:rPr>
        <w:rStyle w:val="PageNumber"/>
      </w:rPr>
      <w:t xml:space="preserve"> of </w:t>
    </w:r>
    <w:r w:rsidR="00211FAD">
      <w:rPr>
        <w:rStyle w:val="PageNumbe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71141" w14:textId="77777777" w:rsidR="002A7DA1" w:rsidRDefault="002A7DA1">
      <w:r>
        <w:separator/>
      </w:r>
    </w:p>
  </w:footnote>
  <w:footnote w:type="continuationSeparator" w:id="0">
    <w:p w14:paraId="1D24CD52" w14:textId="77777777" w:rsidR="002A7DA1" w:rsidRDefault="002A7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50E22"/>
    <w:multiLevelType w:val="hybridMultilevel"/>
    <w:tmpl w:val="A1AA9582"/>
    <w:lvl w:ilvl="0" w:tplc="B5EA61F6">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BD271C1"/>
    <w:multiLevelType w:val="hybridMultilevel"/>
    <w:tmpl w:val="5DC4A53C"/>
    <w:lvl w:ilvl="0" w:tplc="CED2C5F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1EF0D53"/>
    <w:multiLevelType w:val="hybridMultilevel"/>
    <w:tmpl w:val="35FC8F10"/>
    <w:lvl w:ilvl="0" w:tplc="B5FE88E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95812F7"/>
    <w:multiLevelType w:val="hybridMultilevel"/>
    <w:tmpl w:val="C1FEE998"/>
    <w:lvl w:ilvl="0" w:tplc="EF80884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F1"/>
    <w:rsid w:val="0000312A"/>
    <w:rsid w:val="00005148"/>
    <w:rsid w:val="00042FE8"/>
    <w:rsid w:val="00044A46"/>
    <w:rsid w:val="00071827"/>
    <w:rsid w:val="00074C27"/>
    <w:rsid w:val="00074C52"/>
    <w:rsid w:val="00084716"/>
    <w:rsid w:val="000D0806"/>
    <w:rsid w:val="000D3A7F"/>
    <w:rsid w:val="000F5395"/>
    <w:rsid w:val="00101266"/>
    <w:rsid w:val="00112D82"/>
    <w:rsid w:val="0012511D"/>
    <w:rsid w:val="001315F3"/>
    <w:rsid w:val="00143CE7"/>
    <w:rsid w:val="001768BF"/>
    <w:rsid w:val="00196BE1"/>
    <w:rsid w:val="001C0245"/>
    <w:rsid w:val="001C55C2"/>
    <w:rsid w:val="001E0031"/>
    <w:rsid w:val="001E0294"/>
    <w:rsid w:val="001F2765"/>
    <w:rsid w:val="00206708"/>
    <w:rsid w:val="00207124"/>
    <w:rsid w:val="00207DE5"/>
    <w:rsid w:val="00211FAD"/>
    <w:rsid w:val="002129B2"/>
    <w:rsid w:val="00212E52"/>
    <w:rsid w:val="00224D2C"/>
    <w:rsid w:val="002265CB"/>
    <w:rsid w:val="00241307"/>
    <w:rsid w:val="0026274A"/>
    <w:rsid w:val="002843E5"/>
    <w:rsid w:val="00296F9B"/>
    <w:rsid w:val="002A7DA1"/>
    <w:rsid w:val="002B6F96"/>
    <w:rsid w:val="002C624D"/>
    <w:rsid w:val="00300ABF"/>
    <w:rsid w:val="00320704"/>
    <w:rsid w:val="00322ED3"/>
    <w:rsid w:val="00355562"/>
    <w:rsid w:val="003A21D2"/>
    <w:rsid w:val="003C27F0"/>
    <w:rsid w:val="003C363B"/>
    <w:rsid w:val="003E549C"/>
    <w:rsid w:val="0042145B"/>
    <w:rsid w:val="004277DF"/>
    <w:rsid w:val="00432C9D"/>
    <w:rsid w:val="00444A42"/>
    <w:rsid w:val="004512EB"/>
    <w:rsid w:val="004A72F1"/>
    <w:rsid w:val="005052BC"/>
    <w:rsid w:val="0051520D"/>
    <w:rsid w:val="0052000C"/>
    <w:rsid w:val="00523369"/>
    <w:rsid w:val="00530599"/>
    <w:rsid w:val="00531A5D"/>
    <w:rsid w:val="00541E0C"/>
    <w:rsid w:val="005710EA"/>
    <w:rsid w:val="00571A39"/>
    <w:rsid w:val="00581598"/>
    <w:rsid w:val="005B1465"/>
    <w:rsid w:val="005F0804"/>
    <w:rsid w:val="00601624"/>
    <w:rsid w:val="006372EE"/>
    <w:rsid w:val="0068656B"/>
    <w:rsid w:val="006A5490"/>
    <w:rsid w:val="006B7188"/>
    <w:rsid w:val="006C30AB"/>
    <w:rsid w:val="006D1866"/>
    <w:rsid w:val="006D28DD"/>
    <w:rsid w:val="006D6671"/>
    <w:rsid w:val="00733C21"/>
    <w:rsid w:val="0075595E"/>
    <w:rsid w:val="007634AD"/>
    <w:rsid w:val="0077433A"/>
    <w:rsid w:val="007A0915"/>
    <w:rsid w:val="007C332F"/>
    <w:rsid w:val="007C7F83"/>
    <w:rsid w:val="007D1434"/>
    <w:rsid w:val="007E22EF"/>
    <w:rsid w:val="00820C54"/>
    <w:rsid w:val="008305D1"/>
    <w:rsid w:val="00861FB2"/>
    <w:rsid w:val="00885E66"/>
    <w:rsid w:val="008907F1"/>
    <w:rsid w:val="008B587A"/>
    <w:rsid w:val="008D510A"/>
    <w:rsid w:val="008D554A"/>
    <w:rsid w:val="00915C5C"/>
    <w:rsid w:val="009368FF"/>
    <w:rsid w:val="00937BC9"/>
    <w:rsid w:val="0094006B"/>
    <w:rsid w:val="0099572D"/>
    <w:rsid w:val="009B7595"/>
    <w:rsid w:val="009C738A"/>
    <w:rsid w:val="009F39E3"/>
    <w:rsid w:val="00A11336"/>
    <w:rsid w:val="00A127BB"/>
    <w:rsid w:val="00A20E55"/>
    <w:rsid w:val="00A349C6"/>
    <w:rsid w:val="00A43496"/>
    <w:rsid w:val="00A6263A"/>
    <w:rsid w:val="00A65DAD"/>
    <w:rsid w:val="00A73F96"/>
    <w:rsid w:val="00A90E09"/>
    <w:rsid w:val="00A95628"/>
    <w:rsid w:val="00AA3AC3"/>
    <w:rsid w:val="00AB01CD"/>
    <w:rsid w:val="00AF2A2E"/>
    <w:rsid w:val="00AF5B4D"/>
    <w:rsid w:val="00B1303A"/>
    <w:rsid w:val="00B23BF2"/>
    <w:rsid w:val="00B31450"/>
    <w:rsid w:val="00B36AF6"/>
    <w:rsid w:val="00B37475"/>
    <w:rsid w:val="00B4659B"/>
    <w:rsid w:val="00B92C6B"/>
    <w:rsid w:val="00BC7837"/>
    <w:rsid w:val="00BE33A4"/>
    <w:rsid w:val="00BE432F"/>
    <w:rsid w:val="00BF2451"/>
    <w:rsid w:val="00BF373A"/>
    <w:rsid w:val="00C15788"/>
    <w:rsid w:val="00C16DF5"/>
    <w:rsid w:val="00C47A7F"/>
    <w:rsid w:val="00C75AF6"/>
    <w:rsid w:val="00C7721D"/>
    <w:rsid w:val="00C9699B"/>
    <w:rsid w:val="00CB282B"/>
    <w:rsid w:val="00D30E0C"/>
    <w:rsid w:val="00D33B4F"/>
    <w:rsid w:val="00D42120"/>
    <w:rsid w:val="00D5239C"/>
    <w:rsid w:val="00D57778"/>
    <w:rsid w:val="00D57F94"/>
    <w:rsid w:val="00E07882"/>
    <w:rsid w:val="00E2191D"/>
    <w:rsid w:val="00E25DA9"/>
    <w:rsid w:val="00E360B1"/>
    <w:rsid w:val="00E6655E"/>
    <w:rsid w:val="00E72FD5"/>
    <w:rsid w:val="00E753D0"/>
    <w:rsid w:val="00E92C81"/>
    <w:rsid w:val="00EC421C"/>
    <w:rsid w:val="00ED2911"/>
    <w:rsid w:val="00F24C0A"/>
    <w:rsid w:val="00F609E0"/>
    <w:rsid w:val="00F74B52"/>
    <w:rsid w:val="00F75B1E"/>
    <w:rsid w:val="00FB5760"/>
    <w:rsid w:val="00FC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AA414"/>
  <w15:docId w15:val="{8A52BDDA-DE75-4389-8122-D031B2D2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699B"/>
    <w:rPr>
      <w:color w:val="0000FF"/>
      <w:u w:val="single"/>
    </w:rPr>
  </w:style>
  <w:style w:type="paragraph" w:styleId="Header">
    <w:name w:val="header"/>
    <w:basedOn w:val="Normal"/>
    <w:rsid w:val="001C0245"/>
    <w:pPr>
      <w:tabs>
        <w:tab w:val="center" w:pos="4320"/>
        <w:tab w:val="right" w:pos="8640"/>
      </w:tabs>
    </w:pPr>
  </w:style>
  <w:style w:type="paragraph" w:styleId="Footer">
    <w:name w:val="footer"/>
    <w:basedOn w:val="Normal"/>
    <w:rsid w:val="001C0245"/>
    <w:pPr>
      <w:tabs>
        <w:tab w:val="center" w:pos="4320"/>
        <w:tab w:val="right" w:pos="8640"/>
      </w:tabs>
    </w:pPr>
  </w:style>
  <w:style w:type="character" w:styleId="PageNumber">
    <w:name w:val="page number"/>
    <w:basedOn w:val="DefaultParagraphFont"/>
    <w:rsid w:val="001C0245"/>
  </w:style>
  <w:style w:type="paragraph" w:styleId="ListParagraph">
    <w:name w:val="List Paragraph"/>
    <w:basedOn w:val="Normal"/>
    <w:uiPriority w:val="34"/>
    <w:qFormat/>
    <w:rsid w:val="003E549C"/>
    <w:pPr>
      <w:ind w:left="720"/>
      <w:contextualSpacing/>
    </w:pPr>
  </w:style>
  <w:style w:type="paragraph" w:styleId="BalloonText">
    <w:name w:val="Balloon Text"/>
    <w:basedOn w:val="Normal"/>
    <w:link w:val="BalloonTextChar"/>
    <w:uiPriority w:val="99"/>
    <w:semiHidden/>
    <w:unhideWhenUsed/>
    <w:rsid w:val="0075595E"/>
    <w:rPr>
      <w:rFonts w:ascii="Tahoma" w:hAnsi="Tahoma" w:cs="Tahoma"/>
      <w:sz w:val="16"/>
      <w:szCs w:val="16"/>
    </w:rPr>
  </w:style>
  <w:style w:type="character" w:customStyle="1" w:styleId="BalloonTextChar">
    <w:name w:val="Balloon Text Char"/>
    <w:basedOn w:val="DefaultParagraphFont"/>
    <w:link w:val="BalloonText"/>
    <w:uiPriority w:val="99"/>
    <w:semiHidden/>
    <w:rsid w:val="00755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D2FB2-56AD-4D7B-BACD-5A5CC7AB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778</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Lab Specific Standard Operating Procedure</vt:lpstr>
    </vt:vector>
  </TitlesOfParts>
  <Company>University of Kansas</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Specific Standard Operating Procedure</dc:title>
  <dc:creator>mjrussell@ku.edu</dc:creator>
  <cp:lastModifiedBy>Russell, Mike</cp:lastModifiedBy>
  <cp:revision>4</cp:revision>
  <cp:lastPrinted>2014-05-13T19:58:00Z</cp:lastPrinted>
  <dcterms:created xsi:type="dcterms:W3CDTF">2021-07-07T22:24:00Z</dcterms:created>
  <dcterms:modified xsi:type="dcterms:W3CDTF">2021-07-07T22:27:00Z</dcterms:modified>
</cp:coreProperties>
</file>